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5DA6F60D"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Meeting #98</w:t>
      </w:r>
      <w:r w:rsidR="00263E70">
        <w:rPr>
          <w:rFonts w:ascii="Times New Roman" w:hAnsi="Times New Roman"/>
          <w:bCs/>
          <w:sz w:val="28"/>
        </w:rPr>
        <w:t>-Bis</w:t>
      </w:r>
      <w:r>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00746224">
        <w:rPr>
          <w:rFonts w:ascii="Times New Roman" w:hAnsi="Times New Roman"/>
          <w:bCs/>
          <w:sz w:val="28"/>
          <w:szCs w:val="24"/>
          <w:lang w:val="en-US" w:eastAsia="zh-TW"/>
        </w:rPr>
        <w:t xml:space="preserve"> </w:t>
      </w:r>
      <w:r w:rsidR="00746224" w:rsidRPr="00746224">
        <w:rPr>
          <w:rFonts w:ascii="Times New Roman" w:hAnsi="Times New Roman"/>
          <w:bCs/>
          <w:sz w:val="28"/>
        </w:rPr>
        <w:t>R1-191</w:t>
      </w:r>
      <w:r w:rsidR="003F0E0B">
        <w:rPr>
          <w:rFonts w:ascii="Times New Roman" w:hAnsi="Times New Roman"/>
          <w:bCs/>
          <w:sz w:val="28"/>
        </w:rPr>
        <w:t>XXXX</w:t>
      </w:r>
    </w:p>
    <w:p w14:paraId="1936A3C1" w14:textId="71A57698" w:rsidR="00650DDA" w:rsidRDefault="00263E70" w:rsidP="00650DDA">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Pr="00E975D3">
        <w:rPr>
          <w:rFonts w:eastAsia="新細明體"/>
          <w:b/>
          <w:bCs/>
          <w:noProof/>
          <w:sz w:val="28"/>
          <w:szCs w:val="20"/>
          <w:lang w:eastAsia="en-US"/>
        </w:rPr>
        <w:t>– 20</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00650DDA" w:rsidRPr="00911019">
        <w:rPr>
          <w:rFonts w:eastAsia="新細明體"/>
          <w:b/>
          <w:bCs/>
          <w:noProof/>
          <w:sz w:val="28"/>
          <w:szCs w:val="20"/>
          <w:lang w:eastAsia="en-US"/>
        </w:rPr>
        <w:t>,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38302C50"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F64EBB">
        <w:rPr>
          <w:rFonts w:ascii="Times New Roman" w:hAnsi="Times New Roman"/>
          <w:sz w:val="28"/>
          <w:szCs w:val="24"/>
          <w:lang w:eastAsia="zh-TW"/>
        </w:rPr>
        <w:t xml:space="preserve">Offline Summary for </w:t>
      </w:r>
      <w:r w:rsidR="00263E70">
        <w:rPr>
          <w:rFonts w:ascii="Times New Roman" w:hAnsi="Times New Roman"/>
          <w:sz w:val="28"/>
          <w:szCs w:val="24"/>
          <w:lang w:eastAsia="zh-TW"/>
        </w:rPr>
        <w:t>Cross-Slot S</w:t>
      </w:r>
      <w:r>
        <w:rPr>
          <w:rFonts w:ascii="Times New Roman" w:hAnsi="Times New Roman"/>
          <w:sz w:val="28"/>
          <w:szCs w:val="24"/>
          <w:lang w:eastAsia="zh-TW"/>
        </w:rPr>
        <w:t>cheduling</w:t>
      </w:r>
      <w:r w:rsidR="003F0E0B">
        <w:rPr>
          <w:rFonts w:ascii="Times New Roman" w:hAnsi="Times New Roman"/>
          <w:sz w:val="28"/>
          <w:szCs w:val="24"/>
          <w:lang w:eastAsia="zh-TW"/>
        </w:rPr>
        <w:t xml:space="preserve"> Adaptation</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5F19C1F4" w:rsidR="00A85199" w:rsidRDefault="00A85199" w:rsidP="00106E00">
      <w:r w:rsidRPr="002A30CD">
        <w:t>In RAN</w:t>
      </w:r>
      <w:r w:rsidR="003708A0" w:rsidRPr="002A30CD">
        <w:t>1</w:t>
      </w:r>
      <w:r w:rsidRPr="002A30CD">
        <w:t xml:space="preserve"> meeting</w:t>
      </w:r>
      <w:r w:rsidR="0087019A">
        <w:t>s</w:t>
      </w:r>
      <w:r w:rsidRPr="002A30CD">
        <w:t xml:space="preserve"> </w:t>
      </w:r>
      <w:r w:rsidR="0087019A">
        <w:t>#96b</w:t>
      </w:r>
      <w:r w:rsidR="00F6061E">
        <w:t xml:space="preserve"> </w:t>
      </w:r>
      <w:r w:rsidR="00F6061E">
        <w:fldChar w:fldCharType="begin"/>
      </w:r>
      <w:r w:rsidR="00F6061E">
        <w:instrText xml:space="preserve"> REF _Ref21022138 \r \h </w:instrText>
      </w:r>
      <w:r w:rsidR="00F6061E">
        <w:fldChar w:fldCharType="separate"/>
      </w:r>
      <w:r w:rsidR="009E1169">
        <w:t>[1]</w:t>
      </w:r>
      <w:r w:rsidR="00F6061E">
        <w:fldChar w:fldCharType="end"/>
      </w:r>
      <w:r w:rsidR="0087019A">
        <w:t>, #97</w:t>
      </w:r>
      <w:r w:rsidR="00F6061E">
        <w:t xml:space="preserve"> </w:t>
      </w:r>
      <w:r w:rsidR="00F6061E">
        <w:fldChar w:fldCharType="begin"/>
      </w:r>
      <w:r w:rsidR="00F6061E">
        <w:instrText xml:space="preserve"> REF _Ref21022143 \r \h </w:instrText>
      </w:r>
      <w:r w:rsidR="00F6061E">
        <w:fldChar w:fldCharType="separate"/>
      </w:r>
      <w:r w:rsidR="009E1169">
        <w:t>[2]</w:t>
      </w:r>
      <w:r w:rsidR="00F6061E">
        <w:fldChar w:fldCharType="end"/>
      </w:r>
      <w:r w:rsidR="0087019A">
        <w:t xml:space="preserve"> and </w:t>
      </w:r>
      <w:r w:rsidRPr="002A30CD">
        <w:t>#</w:t>
      </w:r>
      <w:r w:rsidR="00263E70">
        <w:t>98</w:t>
      </w:r>
      <w:r w:rsidR="00F6061E">
        <w:t xml:space="preserve"> </w:t>
      </w:r>
      <w:r w:rsidR="00F6061E">
        <w:fldChar w:fldCharType="begin"/>
      </w:r>
      <w:r w:rsidR="00F6061E">
        <w:instrText xml:space="preserve"> REF _Ref21022151 \r \h </w:instrText>
      </w:r>
      <w:r w:rsidR="00F6061E">
        <w:fldChar w:fldCharType="separate"/>
      </w:r>
      <w:r w:rsidR="009E1169">
        <w:t>[3]</w:t>
      </w:r>
      <w:r w:rsidR="00F6061E">
        <w:fldChar w:fldCharType="end"/>
      </w:r>
      <w:r w:rsidRPr="002A30CD">
        <w:t xml:space="preserve">, </w:t>
      </w:r>
      <w:r w:rsidR="00EF665C" w:rsidRPr="002A30CD">
        <w:t xml:space="preserve">the following </w:t>
      </w:r>
      <w:r w:rsidR="0087019A">
        <w:t>agreements are established</w:t>
      </w:r>
      <w:r w:rsidR="00F51D21" w:rsidRPr="002A30CD">
        <w:t>:</w:t>
      </w:r>
    </w:p>
    <w:p w14:paraId="3DE43F2F" w14:textId="77777777" w:rsidR="000B2CB0" w:rsidRDefault="000B2CB0" w:rsidP="00106E0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87019A" w14:paraId="378B9505"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E477CCD" w14:textId="77777777" w:rsidR="0087019A" w:rsidRPr="00111055" w:rsidRDefault="0087019A" w:rsidP="0060123B">
            <w:pPr>
              <w:pStyle w:val="NormalWeb"/>
              <w:spacing w:before="0" w:beforeAutospacing="0" w:after="0" w:afterAutospacing="0"/>
              <w:rPr>
                <w:sz w:val="22"/>
                <w:szCs w:val="22"/>
                <w:highlight w:val="green"/>
              </w:rPr>
            </w:pPr>
            <w:r w:rsidRPr="00111055">
              <w:rPr>
                <w:b/>
                <w:sz w:val="22"/>
                <w:szCs w:val="22"/>
              </w:rPr>
              <w:t>Resolving Rel-15 Sub-6 A-CSI-RS issue</w:t>
            </w:r>
            <w:r w:rsidRPr="00111055">
              <w:rPr>
                <w:sz w:val="22"/>
                <w:szCs w:val="22"/>
              </w:rPr>
              <w:t xml:space="preserve"> to UE power saving</w:t>
            </w:r>
          </w:p>
        </w:tc>
      </w:tr>
      <w:tr w:rsidR="0087019A" w14:paraId="2C6FA8E2"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4C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49E99F3E" w14:textId="77777777" w:rsidR="0087019A" w:rsidRDefault="0087019A" w:rsidP="00B26BCE">
            <w:pPr>
              <w:numPr>
                <w:ilvl w:val="0"/>
                <w:numId w:val="9"/>
              </w:numPr>
              <w:ind w:left="540"/>
              <w:textAlignment w:val="center"/>
            </w:pPr>
            <w:r>
              <w:rPr>
                <w:color w:val="000000"/>
                <w:sz w:val="22"/>
                <w:szCs w:val="22"/>
              </w:rPr>
              <w:t xml:space="preserve">Regarding aperiodic CSI-RS triggering, at least if a UE is operated with cross-slot scheduling based power saving, </w:t>
            </w:r>
          </w:p>
          <w:p w14:paraId="228EFA06" w14:textId="77777777" w:rsidR="0087019A" w:rsidRPr="00111055" w:rsidRDefault="0087019A" w:rsidP="00B26BCE">
            <w:pPr>
              <w:numPr>
                <w:ilvl w:val="1"/>
                <w:numId w:val="9"/>
              </w:numPr>
              <w:ind w:left="1080"/>
              <w:textAlignment w:val="center"/>
            </w:pPr>
            <w:r>
              <w:rPr>
                <w:color w:val="000000"/>
                <w:sz w:val="22"/>
                <w:szCs w:val="22"/>
              </w:rPr>
              <w:t xml:space="preserve">If all the associated trigger states do not have the higher layer parameter </w:t>
            </w:r>
            <w:r>
              <w:rPr>
                <w:i/>
                <w:iCs/>
                <w:color w:val="000000"/>
                <w:sz w:val="22"/>
                <w:szCs w:val="22"/>
              </w:rPr>
              <w:t>qcl-Type</w:t>
            </w:r>
            <w:r>
              <w:rPr>
                <w:color w:val="000000"/>
                <w:sz w:val="22"/>
                <w:szCs w:val="22"/>
              </w:rPr>
              <w:t xml:space="preserve"> set to 'QCL-TypeD' in the corresponding TCI states and the PDCCH SCS is equal to the CSI-RS SCS, specification allows the aperiodic CSI-RS triggering offset to be set to a non-zero value.</w:t>
            </w:r>
          </w:p>
          <w:p w14:paraId="621A77B8" w14:textId="77777777" w:rsidR="0087019A" w:rsidRDefault="0087019A" w:rsidP="0060123B">
            <w:pPr>
              <w:textAlignment w:val="center"/>
            </w:pPr>
          </w:p>
        </w:tc>
      </w:tr>
      <w:tr w:rsidR="0087019A" w14:paraId="1343068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52AEB42D" w14:textId="77777777" w:rsidR="0087019A" w:rsidRDefault="0087019A" w:rsidP="0060123B">
            <w:pPr>
              <w:pStyle w:val="NormalWeb"/>
              <w:spacing w:before="0" w:beforeAutospacing="0" w:after="0" w:afterAutospacing="0"/>
              <w:rPr>
                <w:sz w:val="22"/>
                <w:szCs w:val="22"/>
                <w:highlight w:val="green"/>
                <w:lang w:val="en-GB"/>
              </w:rPr>
            </w:pPr>
            <w:r>
              <w:rPr>
                <w:sz w:val="22"/>
                <w:szCs w:val="22"/>
                <w:lang w:val="en-GB"/>
              </w:rPr>
              <w:t>L1-</w:t>
            </w:r>
            <w:r w:rsidRPr="00111055">
              <w:rPr>
                <w:sz w:val="22"/>
                <w:szCs w:val="22"/>
                <w:lang w:val="en-GB"/>
              </w:rPr>
              <w:t xml:space="preserve">based adaptation for cross-slot scheduling - </w:t>
            </w:r>
            <w:r w:rsidRPr="00111055">
              <w:rPr>
                <w:b/>
                <w:sz w:val="22"/>
                <w:szCs w:val="22"/>
                <w:lang w:val="en-GB"/>
              </w:rPr>
              <w:t>Procedures</w:t>
            </w:r>
          </w:p>
        </w:tc>
      </w:tr>
      <w:tr w:rsidR="0087019A" w14:paraId="619D41ED"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E3D4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3611378" w14:textId="77777777" w:rsidR="0087019A" w:rsidRPr="00111055" w:rsidRDefault="0087019A" w:rsidP="0060123B">
            <w:pPr>
              <w:pStyle w:val="NormalWeb"/>
              <w:spacing w:before="0" w:beforeAutospacing="0" w:after="0" w:afterAutospacing="0"/>
              <w:rPr>
                <w:sz w:val="22"/>
                <w:szCs w:val="22"/>
              </w:rPr>
            </w:pPr>
            <w:r>
              <w:rPr>
                <w:color w:val="000000"/>
                <w:sz w:val="22"/>
                <w:szCs w:val="22"/>
              </w:rPr>
              <w:t xml:space="preserve">For an active DL and an active UL BWP, a UE can be indicated via </w:t>
            </w:r>
            <w:r>
              <w:rPr>
                <w:sz w:val="22"/>
                <w:szCs w:val="22"/>
                <w:lang w:val="en-GB"/>
              </w:rPr>
              <w:t xml:space="preserve">L1-based </w:t>
            </w:r>
            <w:r>
              <w:rPr>
                <w:color w:val="000000"/>
                <w:sz w:val="22"/>
                <w:szCs w:val="22"/>
              </w:rPr>
              <w:t>signalling(s) from gNB to adapt the minimum applicable value(s) of K0, K2 and/or aperiodic CSI-RS triggering offset (with/without QCL_typeD configured).</w:t>
            </w:r>
          </w:p>
          <w:p w14:paraId="6E34E484" w14:textId="77777777" w:rsidR="0087019A" w:rsidRDefault="0087019A" w:rsidP="0060123B">
            <w:pPr>
              <w:pStyle w:val="NormalWeb"/>
              <w:spacing w:before="0" w:beforeAutospacing="0" w:after="0" w:afterAutospacing="0"/>
              <w:rPr>
                <w:color w:val="000000"/>
                <w:sz w:val="22"/>
                <w:szCs w:val="22"/>
              </w:rPr>
            </w:pPr>
            <w:r>
              <w:rPr>
                <w:color w:val="000000"/>
                <w:sz w:val="22"/>
                <w:szCs w:val="22"/>
              </w:rPr>
              <w:t> </w:t>
            </w:r>
          </w:p>
          <w:p w14:paraId="7E2F9AF4" w14:textId="77777777" w:rsidR="0087019A" w:rsidRDefault="0087019A" w:rsidP="0060123B">
            <w:pPr>
              <w:pStyle w:val="NormalWeb"/>
              <w:spacing w:before="0" w:beforeAutospacing="0" w:after="0" w:afterAutospacing="0"/>
              <w:rPr>
                <w:color w:val="000000"/>
                <w:sz w:val="22"/>
                <w:szCs w:val="22"/>
              </w:rPr>
            </w:pPr>
            <w:r>
              <w:rPr>
                <w:color w:val="000000"/>
                <w:sz w:val="22"/>
                <w:szCs w:val="22"/>
                <w:highlight w:val="green"/>
              </w:rPr>
              <w:t>Agreements (RAN1 #97)</w:t>
            </w:r>
            <w:r>
              <w:rPr>
                <w:color w:val="000000"/>
                <w:sz w:val="22"/>
                <w:szCs w:val="22"/>
              </w:rPr>
              <w:t>:</w:t>
            </w:r>
          </w:p>
          <w:p w14:paraId="03587E5A" w14:textId="77777777" w:rsidR="0087019A" w:rsidRPr="00111055" w:rsidRDefault="0087019A" w:rsidP="0060123B">
            <w:pPr>
              <w:pStyle w:val="NormalWeb"/>
              <w:spacing w:before="0" w:beforeAutospacing="0" w:after="0" w:afterAutospacing="0"/>
              <w:ind w:left="540"/>
              <w:rPr>
                <w:sz w:val="22"/>
                <w:szCs w:val="22"/>
                <w:lang w:val="en-GB"/>
              </w:rPr>
            </w:pPr>
            <w:r>
              <w:rPr>
                <w:color w:val="000000"/>
                <w:sz w:val="22"/>
                <w:szCs w:val="22"/>
              </w:rPr>
              <w:t>To adapt the minimum applicable value of K0</w:t>
            </w:r>
            <w:r>
              <w:rPr>
                <w:sz w:val="22"/>
                <w:szCs w:val="22"/>
                <w:lang w:val="en-GB"/>
              </w:rPr>
              <w:t xml:space="preserve"> (K2) for an active DL (UL) BWP, indication of the minimum applicable value is supported.</w:t>
            </w:r>
          </w:p>
          <w:p w14:paraId="74F3F1F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4D96CEE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highlight w:val="green"/>
                <w:lang w:val="en-GB"/>
              </w:rPr>
              <w:t>:</w:t>
            </w:r>
          </w:p>
          <w:p w14:paraId="2D8C27B2" w14:textId="77777777" w:rsidR="0087019A" w:rsidRPr="00111055" w:rsidRDefault="0087019A" w:rsidP="00B26BCE">
            <w:pPr>
              <w:numPr>
                <w:ilvl w:val="0"/>
                <w:numId w:val="10"/>
              </w:numPr>
              <w:textAlignment w:val="center"/>
            </w:pPr>
            <w:r>
              <w:rPr>
                <w:color w:val="000000"/>
                <w:sz w:val="22"/>
                <w:szCs w:val="22"/>
              </w:rPr>
              <w:t>To adapt the minimum applicable value of</w:t>
            </w:r>
            <w:r>
              <w:rPr>
                <w:sz w:val="22"/>
                <w:szCs w:val="22"/>
              </w:rPr>
              <w:t xml:space="preserve"> the aperiodic CSI-RS triggering offset for an active DL BWP, implicit indication by defining</w:t>
            </w:r>
            <w:r>
              <w:rPr>
                <w:color w:val="000000"/>
                <w:sz w:val="22"/>
                <w:szCs w:val="22"/>
              </w:rPr>
              <w:t xml:space="preserve"> the minimum applicable value the same as </w:t>
            </w:r>
            <w:r>
              <w:rPr>
                <w:sz w:val="22"/>
                <w:szCs w:val="22"/>
              </w:rPr>
              <w:t>the minimum applicable K0 value when indicated is supported.</w:t>
            </w:r>
          </w:p>
          <w:p w14:paraId="74DB9ED8"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869B3BD"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212975" w14:textId="77777777" w:rsidR="0087019A" w:rsidRDefault="0087019A" w:rsidP="0060123B">
            <w:pPr>
              <w:pStyle w:val="NormalWeb"/>
              <w:spacing w:before="0" w:beforeAutospacing="0" w:after="0" w:afterAutospacing="0"/>
              <w:rPr>
                <w:sz w:val="22"/>
                <w:szCs w:val="22"/>
                <w:lang w:val="en-GB"/>
              </w:rPr>
            </w:pPr>
            <w:r>
              <w:rPr>
                <w:sz w:val="22"/>
                <w:szCs w:val="22"/>
                <w:lang w:val="en-GB"/>
              </w:rPr>
              <w:t>When UE is indicated of the minimum applicable value of K0 (K2) for an active DL (UL) BWP, the application method to the selection of a DL (UL) TDRA entry is to be decided from:</w:t>
            </w:r>
          </w:p>
          <w:p w14:paraId="65405880" w14:textId="77777777" w:rsidR="0087019A" w:rsidRPr="00111055" w:rsidRDefault="0087019A" w:rsidP="00B26BCE">
            <w:pPr>
              <w:numPr>
                <w:ilvl w:val="0"/>
                <w:numId w:val="10"/>
              </w:numPr>
              <w:textAlignment w:val="center"/>
            </w:pPr>
            <w:r>
              <w:rPr>
                <w:sz w:val="22"/>
                <w:szCs w:val="22"/>
              </w:rPr>
              <w:t xml:space="preserve">An entry in the active DL (UL) TDRA table with K0 (K2) value smaller than the indicated minimum is not expected by or not valid for the UE for the TDRA indication(s) </w:t>
            </w:r>
          </w:p>
          <w:p w14:paraId="70900F06" w14:textId="77777777" w:rsidR="0087019A" w:rsidRDefault="0087019A" w:rsidP="0060123B">
            <w:pPr>
              <w:pStyle w:val="NormalWeb"/>
              <w:spacing w:before="0" w:beforeAutospacing="0" w:after="0" w:afterAutospacing="0"/>
              <w:ind w:left="272"/>
              <w:rPr>
                <w:color w:val="000000"/>
                <w:sz w:val="22"/>
                <w:szCs w:val="22"/>
              </w:rPr>
            </w:pPr>
            <w:r>
              <w:rPr>
                <w:color w:val="000000"/>
                <w:sz w:val="22"/>
                <w:szCs w:val="22"/>
              </w:rPr>
              <w:t> </w:t>
            </w:r>
          </w:p>
        </w:tc>
      </w:tr>
      <w:tr w:rsidR="0087019A" w14:paraId="6B695CC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68F71EE6" w14:textId="77777777" w:rsidR="0087019A" w:rsidRPr="00111055" w:rsidRDefault="0087019A" w:rsidP="0060123B">
            <w:pPr>
              <w:pStyle w:val="NormalWeb"/>
              <w:spacing w:before="0" w:beforeAutospacing="0" w:after="0" w:afterAutospacing="0"/>
              <w:rPr>
                <w:sz w:val="22"/>
                <w:szCs w:val="22"/>
              </w:rPr>
            </w:pPr>
            <w:r>
              <w:rPr>
                <w:sz w:val="22"/>
                <w:szCs w:val="22"/>
              </w:rPr>
              <w:t>L1-</w:t>
            </w:r>
            <w:r w:rsidRPr="00111055">
              <w:rPr>
                <w:sz w:val="22"/>
                <w:szCs w:val="22"/>
              </w:rPr>
              <w:t xml:space="preserve">based adaptation for cross-slot scheduling - </w:t>
            </w:r>
            <w:r w:rsidRPr="00111055">
              <w:rPr>
                <w:b/>
                <w:sz w:val="22"/>
                <w:szCs w:val="22"/>
              </w:rPr>
              <w:t>Exceptional cases</w:t>
            </w:r>
          </w:p>
        </w:tc>
      </w:tr>
      <w:tr w:rsidR="0087019A" w14:paraId="003343CA"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94ED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19F203B1" w14:textId="77777777" w:rsidR="0087019A" w:rsidRDefault="0087019A" w:rsidP="00B26BCE">
            <w:pPr>
              <w:numPr>
                <w:ilvl w:val="0"/>
                <w:numId w:val="11"/>
              </w:numPr>
              <w:textAlignment w:val="center"/>
            </w:pPr>
            <w:r>
              <w:rPr>
                <w:sz w:val="22"/>
                <w:szCs w:val="22"/>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87019A" w14:paraId="00B9241B"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46D9F" w14:textId="77777777" w:rsidR="0087019A" w:rsidRDefault="0087019A" w:rsidP="0060123B">
                  <w:pPr>
                    <w:pStyle w:val="NormalWeb"/>
                    <w:spacing w:before="0" w:beforeAutospacing="0" w:after="0" w:afterAutospacing="0"/>
                    <w:jc w:val="center"/>
                    <w:rPr>
                      <w:sz w:val="22"/>
                      <w:szCs w:val="22"/>
                    </w:rPr>
                  </w:pPr>
                  <w:r>
                    <w:rPr>
                      <w:b/>
                      <w:bCs/>
                      <w:sz w:val="22"/>
                      <w:szCs w:val="22"/>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E622D" w14:textId="77777777" w:rsidR="0087019A" w:rsidRDefault="0087019A" w:rsidP="0060123B">
                  <w:pPr>
                    <w:pStyle w:val="NormalWeb"/>
                    <w:spacing w:before="0" w:beforeAutospacing="0" w:after="0" w:afterAutospacing="0"/>
                    <w:ind w:left="540"/>
                    <w:jc w:val="center"/>
                    <w:rPr>
                      <w:sz w:val="22"/>
                      <w:szCs w:val="22"/>
                    </w:rPr>
                  </w:pPr>
                  <w:r>
                    <w:rPr>
                      <w:b/>
                      <w:bCs/>
                      <w:sz w:val="22"/>
                      <w:szCs w:val="22"/>
                    </w:rPr>
                    <w:t>PDCCH search space</w:t>
                  </w:r>
                </w:p>
              </w:tc>
            </w:tr>
            <w:tr w:rsidR="0087019A" w14:paraId="3A85DBE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C56C"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A11F" w14:textId="77777777" w:rsidR="0087019A" w:rsidRDefault="0087019A" w:rsidP="0060123B">
                  <w:pPr>
                    <w:pStyle w:val="NormalWeb"/>
                    <w:spacing w:before="0" w:beforeAutospacing="0" w:after="0" w:afterAutospacing="0"/>
                    <w:ind w:left="540"/>
                    <w:jc w:val="center"/>
                    <w:rPr>
                      <w:sz w:val="22"/>
                      <w:szCs w:val="22"/>
                    </w:rPr>
                  </w:pPr>
                  <w:r>
                    <w:rPr>
                      <w:sz w:val="22"/>
                      <w:szCs w:val="22"/>
                    </w:rPr>
                    <w:t>Type0 common</w:t>
                  </w:r>
                </w:p>
              </w:tc>
            </w:tr>
            <w:tr w:rsidR="0087019A" w14:paraId="1EFEC0EC"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ABA"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D24E" w14:textId="77777777" w:rsidR="0087019A" w:rsidRDefault="0087019A" w:rsidP="0060123B">
                  <w:pPr>
                    <w:pStyle w:val="NormalWeb"/>
                    <w:spacing w:before="0" w:beforeAutospacing="0" w:after="0" w:afterAutospacing="0"/>
                    <w:jc w:val="center"/>
                    <w:rPr>
                      <w:sz w:val="22"/>
                      <w:szCs w:val="22"/>
                    </w:rPr>
                  </w:pPr>
                  <w:r>
                    <w:rPr>
                      <w:sz w:val="22"/>
                      <w:szCs w:val="22"/>
                    </w:rPr>
                    <w:t>Type0A common</w:t>
                  </w:r>
                </w:p>
              </w:tc>
            </w:tr>
            <w:tr w:rsidR="0087019A" w14:paraId="3465045E"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D542" w14:textId="77777777" w:rsidR="0087019A" w:rsidRDefault="0087019A" w:rsidP="0060123B">
                  <w:pPr>
                    <w:pStyle w:val="NormalWeb"/>
                    <w:spacing w:before="0" w:beforeAutospacing="0" w:after="0" w:afterAutospacing="0"/>
                    <w:ind w:left="540"/>
                    <w:jc w:val="center"/>
                    <w:rPr>
                      <w:sz w:val="22"/>
                      <w:szCs w:val="22"/>
                    </w:rPr>
                  </w:pPr>
                  <w:r>
                    <w:rPr>
                      <w:sz w:val="22"/>
                      <w:szCs w:val="22"/>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0F4E" w14:textId="77777777" w:rsidR="0087019A" w:rsidRDefault="0087019A" w:rsidP="0060123B">
                  <w:pPr>
                    <w:pStyle w:val="NormalWeb"/>
                    <w:spacing w:before="0" w:beforeAutospacing="0" w:after="0" w:afterAutospacing="0"/>
                    <w:ind w:left="540"/>
                    <w:jc w:val="center"/>
                    <w:rPr>
                      <w:sz w:val="22"/>
                      <w:szCs w:val="22"/>
                    </w:rPr>
                  </w:pPr>
                  <w:r>
                    <w:rPr>
                      <w:sz w:val="22"/>
                      <w:szCs w:val="22"/>
                    </w:rPr>
                    <w:t>Type1 common</w:t>
                  </w:r>
                </w:p>
              </w:tc>
            </w:tr>
            <w:tr w:rsidR="0087019A" w14:paraId="46A668F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56C9B" w14:textId="77777777" w:rsidR="0087019A" w:rsidRDefault="0087019A" w:rsidP="0060123B">
                  <w:pPr>
                    <w:pStyle w:val="NormalWeb"/>
                    <w:spacing w:before="0" w:beforeAutospacing="0" w:after="0" w:afterAutospacing="0"/>
                    <w:ind w:left="540"/>
                    <w:jc w:val="center"/>
                    <w:rPr>
                      <w:sz w:val="22"/>
                      <w:szCs w:val="22"/>
                    </w:rPr>
                  </w:pPr>
                  <w:r>
                    <w:rPr>
                      <w:sz w:val="22"/>
                      <w:szCs w:val="22"/>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43B6" w14:textId="77777777" w:rsidR="0087019A" w:rsidRDefault="0087019A" w:rsidP="0060123B">
                  <w:pPr>
                    <w:pStyle w:val="NormalWeb"/>
                    <w:spacing w:before="0" w:beforeAutospacing="0" w:after="0" w:afterAutospacing="0"/>
                    <w:ind w:left="540"/>
                    <w:jc w:val="center"/>
                    <w:rPr>
                      <w:sz w:val="22"/>
                      <w:szCs w:val="22"/>
                    </w:rPr>
                  </w:pPr>
                  <w:r>
                    <w:rPr>
                      <w:sz w:val="22"/>
                      <w:szCs w:val="22"/>
                    </w:rPr>
                    <w:t>Type2 common</w:t>
                  </w:r>
                </w:p>
              </w:tc>
            </w:tr>
          </w:tbl>
          <w:p w14:paraId="7914DED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30B67AAF" w14:textId="77777777" w:rsidR="0087019A" w:rsidRDefault="0087019A" w:rsidP="0060123B">
            <w:pPr>
              <w:pStyle w:val="NormalWeb"/>
              <w:spacing w:before="0" w:beforeAutospacing="0" w:after="0" w:afterAutospacing="0"/>
              <w:rPr>
                <w:sz w:val="22"/>
                <w:szCs w:val="22"/>
              </w:rPr>
            </w:pPr>
            <w:r>
              <w:rPr>
                <w:sz w:val="22"/>
                <w:szCs w:val="22"/>
                <w:highlight w:val="green"/>
                <w:lang w:val="en-GB"/>
              </w:rPr>
              <w:lastRenderedPageBreak/>
              <w:t>Agreements</w:t>
            </w:r>
            <w:r>
              <w:rPr>
                <w:sz w:val="22"/>
                <w:szCs w:val="22"/>
                <w:highlight w:val="green"/>
              </w:rPr>
              <w:t xml:space="preserve"> (RAN1 #97)</w:t>
            </w:r>
            <w:r>
              <w:rPr>
                <w:sz w:val="22"/>
                <w:szCs w:val="22"/>
                <w:lang w:val="en-GB"/>
              </w:rPr>
              <w:t>:</w:t>
            </w:r>
          </w:p>
          <w:p w14:paraId="638D609E" w14:textId="77777777" w:rsidR="0087019A" w:rsidRDefault="0087019A" w:rsidP="0060123B">
            <w:pPr>
              <w:pStyle w:val="NormalWeb"/>
              <w:spacing w:before="0" w:beforeAutospacing="0" w:after="0" w:afterAutospacing="0"/>
              <w:ind w:left="540"/>
              <w:rPr>
                <w:sz w:val="22"/>
                <w:szCs w:val="22"/>
                <w:lang w:val="en-GB"/>
              </w:rPr>
            </w:pPr>
            <w:r>
              <w:rPr>
                <w:sz w:val="22"/>
                <w:szCs w:val="22"/>
                <w:lang w:val="en-GB"/>
              </w:rPr>
              <w:t>At least for the L1-based adaptation on the minimum applicable value of K2, it does not apply to PUSCH scheduled by MAC RAR for at least contention-based RACH procedure.</w:t>
            </w:r>
          </w:p>
          <w:p w14:paraId="41C06D75" w14:textId="77777777" w:rsidR="0087019A" w:rsidRDefault="0087019A" w:rsidP="0060123B">
            <w:pPr>
              <w:pStyle w:val="NormalWeb"/>
              <w:spacing w:before="0" w:beforeAutospacing="0" w:after="0" w:afterAutospacing="0"/>
              <w:rPr>
                <w:sz w:val="22"/>
                <w:szCs w:val="22"/>
                <w:lang w:val="en-GB"/>
              </w:rPr>
            </w:pPr>
          </w:p>
          <w:p w14:paraId="0E33F61A"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74F9B1" w14:textId="77777777" w:rsidR="0087019A" w:rsidRDefault="0087019A" w:rsidP="0060123B">
            <w:pPr>
              <w:pStyle w:val="NormalWeb"/>
              <w:spacing w:before="0" w:beforeAutospacing="0" w:after="0" w:afterAutospacing="0"/>
              <w:rPr>
                <w:sz w:val="22"/>
                <w:szCs w:val="22"/>
                <w:lang w:val="en-GB"/>
              </w:rPr>
            </w:pPr>
            <w:r>
              <w:rPr>
                <w:sz w:val="22"/>
                <w:szCs w:val="22"/>
                <w:lang w:val="en-GB"/>
              </w:rPr>
              <w:t>At least for the L1-based adaptation on the minimum applicable value of K2, it does not apply to:</w:t>
            </w:r>
          </w:p>
          <w:p w14:paraId="749BE89E" w14:textId="77777777" w:rsidR="0087019A" w:rsidRDefault="0087019A" w:rsidP="00B26BCE">
            <w:pPr>
              <w:numPr>
                <w:ilvl w:val="0"/>
                <w:numId w:val="11"/>
              </w:numPr>
              <w:textAlignment w:val="center"/>
            </w:pPr>
            <w:r>
              <w:rPr>
                <w:sz w:val="22"/>
                <w:szCs w:val="22"/>
              </w:rPr>
              <w:t>PUSCH scheduled by RAR UL grants for contention-free RACH procedure</w:t>
            </w:r>
          </w:p>
          <w:p w14:paraId="1C37F634" w14:textId="77777777" w:rsidR="0087019A" w:rsidRPr="00111055" w:rsidRDefault="0087019A" w:rsidP="00B26BCE">
            <w:pPr>
              <w:numPr>
                <w:ilvl w:val="0"/>
                <w:numId w:val="11"/>
              </w:numPr>
              <w:textAlignment w:val="center"/>
            </w:pPr>
            <w:r>
              <w:rPr>
                <w:sz w:val="22"/>
                <w:szCs w:val="22"/>
              </w:rPr>
              <w:t>PUSCH scheduled with TC-RNTI</w:t>
            </w:r>
          </w:p>
          <w:p w14:paraId="29ECE5A9" w14:textId="77777777" w:rsidR="0087019A" w:rsidRDefault="0087019A" w:rsidP="0060123B">
            <w:pPr>
              <w:pStyle w:val="NormalWeb"/>
              <w:spacing w:before="0" w:beforeAutospacing="0" w:after="0" w:afterAutospacing="0"/>
              <w:rPr>
                <w:sz w:val="22"/>
                <w:szCs w:val="22"/>
                <w:lang w:val="en-GB"/>
              </w:rPr>
            </w:pPr>
          </w:p>
        </w:tc>
      </w:tr>
      <w:tr w:rsidR="0087019A" w14:paraId="5667D294"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49BC431F" w14:textId="77777777" w:rsidR="0087019A" w:rsidRPr="00111055" w:rsidRDefault="0087019A" w:rsidP="0060123B">
            <w:pPr>
              <w:pStyle w:val="NormalWeb"/>
              <w:spacing w:before="0" w:beforeAutospacing="0" w:after="0" w:afterAutospacing="0"/>
              <w:rPr>
                <w:sz w:val="22"/>
                <w:szCs w:val="22"/>
                <w:highlight w:val="green"/>
              </w:rPr>
            </w:pPr>
            <w:r w:rsidRPr="00111055">
              <w:rPr>
                <w:sz w:val="22"/>
                <w:szCs w:val="22"/>
              </w:rPr>
              <w:lastRenderedPageBreak/>
              <w:t>L1</w:t>
            </w:r>
            <w:r>
              <w:rPr>
                <w:sz w:val="22"/>
                <w:szCs w:val="22"/>
              </w:rPr>
              <w:t>-</w:t>
            </w:r>
            <w:r w:rsidRPr="00111055">
              <w:rPr>
                <w:sz w:val="22"/>
                <w:szCs w:val="22"/>
              </w:rPr>
              <w:t xml:space="preserve">based adaptation for cross-slot scheduling - </w:t>
            </w:r>
            <w:r w:rsidRPr="00111055">
              <w:rPr>
                <w:b/>
                <w:sz w:val="22"/>
                <w:szCs w:val="22"/>
              </w:rPr>
              <w:t>Signaling and configuration details</w:t>
            </w:r>
          </w:p>
        </w:tc>
      </w:tr>
      <w:tr w:rsidR="0087019A" w14:paraId="5DC28188"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6699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90D4F98" w14:textId="77777777" w:rsidR="0087019A" w:rsidRDefault="0087019A" w:rsidP="0060123B">
            <w:pPr>
              <w:pStyle w:val="NormalWeb"/>
              <w:spacing w:before="0" w:beforeAutospacing="0" w:after="0" w:afterAutospacing="0"/>
              <w:rPr>
                <w:sz w:val="22"/>
                <w:szCs w:val="22"/>
                <w:lang w:val="en-GB"/>
              </w:rPr>
            </w:pPr>
            <w:r>
              <w:rPr>
                <w:sz w:val="22"/>
                <w:szCs w:val="22"/>
                <w:lang w:val="en-GB"/>
              </w:rPr>
              <w:t>Scheduling DCI format(s), 1-1 and/or 0-1, to indicate the minimum applicable value of K0 (K2) for active DL (UL) BWP during Active Time is supported</w:t>
            </w:r>
          </w:p>
          <w:p w14:paraId="6EB36B95" w14:textId="77777777" w:rsidR="0087019A" w:rsidRPr="00111055" w:rsidRDefault="0087019A" w:rsidP="00B26BCE">
            <w:pPr>
              <w:numPr>
                <w:ilvl w:val="0"/>
                <w:numId w:val="12"/>
              </w:numPr>
              <w:textAlignment w:val="center"/>
            </w:pPr>
            <w:r>
              <w:rPr>
                <w:sz w:val="22"/>
                <w:szCs w:val="22"/>
              </w:rPr>
              <w:t>FFS: Whether and how other scheduling DCI format(s) during Active Time can be used</w:t>
            </w:r>
          </w:p>
          <w:p w14:paraId="74332C83"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6A3F81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150F7A4" w14:textId="77777777" w:rsidR="0087019A" w:rsidRDefault="0087019A" w:rsidP="0060123B">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3A3901AE" w14:textId="77777777" w:rsidR="0087019A" w:rsidRDefault="0087019A" w:rsidP="00B26BCE">
            <w:pPr>
              <w:numPr>
                <w:ilvl w:val="0"/>
                <w:numId w:val="12"/>
              </w:numPr>
              <w:textAlignment w:val="center"/>
            </w:pPr>
            <w:r>
              <w:rPr>
                <w:sz w:val="22"/>
                <w:szCs w:val="22"/>
              </w:rPr>
              <w:t xml:space="preserve">One or two RRC configured values for restriction to the active TDRA table </w:t>
            </w:r>
          </w:p>
          <w:p w14:paraId="38024568" w14:textId="77777777" w:rsidR="0087019A" w:rsidRDefault="0087019A" w:rsidP="00B26BCE">
            <w:pPr>
              <w:numPr>
                <w:ilvl w:val="0"/>
                <w:numId w:val="12"/>
              </w:numPr>
              <w:textAlignment w:val="center"/>
            </w:pPr>
            <w:r>
              <w:rPr>
                <w:sz w:val="22"/>
                <w:szCs w:val="22"/>
              </w:rPr>
              <w:t xml:space="preserve">RRC configuration is per BWP </w:t>
            </w:r>
          </w:p>
          <w:p w14:paraId="4A2D6E6A" w14:textId="77777777" w:rsidR="0087019A" w:rsidRDefault="0087019A" w:rsidP="00B26BCE">
            <w:pPr>
              <w:numPr>
                <w:ilvl w:val="0"/>
                <w:numId w:val="12"/>
              </w:numPr>
              <w:textAlignment w:val="center"/>
            </w:pPr>
            <w:r>
              <w:rPr>
                <w:sz w:val="22"/>
                <w:szCs w:val="22"/>
              </w:rPr>
              <w:t>If there are one or two RRC configured values for a BWP, 1-bit indication to indicate one value from two candidate values</w:t>
            </w:r>
          </w:p>
          <w:p w14:paraId="4BF1A4DC" w14:textId="77777777" w:rsidR="0087019A" w:rsidRDefault="0087019A"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p w14:paraId="104E694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B29D56F"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EEDDAD6" w14:textId="77777777" w:rsidR="0087019A" w:rsidRDefault="0087019A" w:rsidP="00B26BCE">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05F149F1" w14:textId="77777777" w:rsidR="0087019A" w:rsidRDefault="0087019A" w:rsidP="0060123B">
            <w:pPr>
              <w:pStyle w:val="NormalWeb"/>
              <w:spacing w:before="0" w:beforeAutospacing="0" w:after="0" w:afterAutospacing="0"/>
              <w:rPr>
                <w:sz w:val="22"/>
                <w:szCs w:val="22"/>
                <w:lang w:val="en-GB"/>
              </w:rPr>
            </w:pPr>
          </w:p>
          <w:p w14:paraId="14AE62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0FE8702" w14:textId="77777777" w:rsidR="0087019A" w:rsidRDefault="0087019A" w:rsidP="0060123B">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3F8E1970" w14:textId="77777777" w:rsidR="0087019A" w:rsidRDefault="0087019A" w:rsidP="00B26BCE">
            <w:pPr>
              <w:numPr>
                <w:ilvl w:val="0"/>
                <w:numId w:val="12"/>
              </w:numPr>
              <w:textAlignment w:val="center"/>
            </w:pPr>
            <w:r>
              <w:rPr>
                <w:sz w:val="22"/>
                <w:szCs w:val="22"/>
              </w:rPr>
              <w:t>Option 1: No restriction if one value is RRC configured; The lowest-indexed RRC configure value if two values are RRC configured</w:t>
            </w:r>
          </w:p>
          <w:p w14:paraId="4972C2FE" w14:textId="77777777" w:rsidR="0087019A" w:rsidRDefault="0087019A" w:rsidP="00B26BCE">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52AF5F64" w14:textId="77777777" w:rsidR="0087019A" w:rsidRDefault="0087019A" w:rsidP="00B26BCE">
            <w:pPr>
              <w:numPr>
                <w:ilvl w:val="0"/>
                <w:numId w:val="12"/>
              </w:numPr>
              <w:textAlignment w:val="center"/>
            </w:pPr>
            <w:r>
              <w:rPr>
                <w:sz w:val="22"/>
                <w:szCs w:val="22"/>
              </w:rPr>
              <w:t xml:space="preserve">Option 3: No restriction </w:t>
            </w:r>
          </w:p>
          <w:p w14:paraId="2CEB665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tc>
      </w:tr>
      <w:tr w:rsidR="0087019A" w14:paraId="5B57B520"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9F01B65" w14:textId="77777777" w:rsidR="0087019A" w:rsidRPr="00111055" w:rsidRDefault="0087019A" w:rsidP="0060123B">
            <w:pPr>
              <w:pStyle w:val="NormalWeb"/>
              <w:spacing w:before="0" w:beforeAutospacing="0" w:after="0" w:afterAutospacing="0"/>
              <w:rPr>
                <w:b/>
                <w:bCs/>
                <w:sz w:val="22"/>
                <w:szCs w:val="22"/>
                <w:lang w:val="en-GB"/>
              </w:rPr>
            </w:pPr>
            <w:r w:rsidRPr="00111055">
              <w:rPr>
                <w:b/>
                <w:bCs/>
                <w:sz w:val="22"/>
                <w:szCs w:val="22"/>
                <w:lang w:val="en-GB"/>
              </w:rPr>
              <w:t>Adaptation delay</w:t>
            </w:r>
          </w:p>
        </w:tc>
      </w:tr>
      <w:tr w:rsidR="0087019A" w14:paraId="2E0F2661"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C78BF" w14:textId="77777777" w:rsidR="0087019A" w:rsidRDefault="0087019A" w:rsidP="0060123B">
            <w:pPr>
              <w:pStyle w:val="NormalWeb"/>
              <w:spacing w:before="0" w:beforeAutospacing="0" w:after="0" w:afterAutospacing="0"/>
              <w:rPr>
                <w:sz w:val="22"/>
                <w:szCs w:val="22"/>
              </w:rPr>
            </w:pPr>
            <w:r>
              <w:rPr>
                <w:b/>
                <w:bCs/>
                <w:sz w:val="22"/>
                <w:szCs w:val="22"/>
                <w:u w:val="single"/>
                <w:lang w:val="en-GB"/>
              </w:rPr>
              <w:t>Conclusion</w:t>
            </w:r>
            <w:r>
              <w:rPr>
                <w:b/>
                <w:bCs/>
                <w:sz w:val="22"/>
                <w:szCs w:val="22"/>
                <w:u w:val="single"/>
              </w:rPr>
              <w:t xml:space="preserve"> (RAN1 #97)</w:t>
            </w:r>
            <w:r>
              <w:rPr>
                <w:sz w:val="22"/>
                <w:szCs w:val="22"/>
                <w:lang w:val="en-GB"/>
              </w:rPr>
              <w:t>:</w:t>
            </w:r>
          </w:p>
          <w:p w14:paraId="1541155A" w14:textId="77777777" w:rsidR="0087019A" w:rsidRPr="000E1D2B" w:rsidRDefault="0087019A" w:rsidP="0060123B">
            <w:pPr>
              <w:autoSpaceDE w:val="0"/>
              <w:autoSpaceDN w:val="0"/>
              <w:spacing w:before="40" w:after="40"/>
              <w:rPr>
                <w:sz w:val="22"/>
                <w:szCs w:val="22"/>
                <w:lang w:eastAsia="en-US"/>
              </w:rPr>
            </w:pPr>
            <w:r w:rsidRPr="000E1D2B">
              <w:rPr>
                <w:sz w:val="22"/>
                <w:szCs w:val="22"/>
                <w:lang w:eastAsia="en-US"/>
              </w:rPr>
              <w:t xml:space="preserve">Companies are encouraged to check the following proposal for the application delay: </w:t>
            </w:r>
          </w:p>
          <w:p w14:paraId="7CDCC8A0" w14:textId="77777777" w:rsidR="0087019A" w:rsidRPr="000E1D2B" w:rsidRDefault="0087019A" w:rsidP="0060123B">
            <w:pPr>
              <w:rPr>
                <w:color w:val="000000"/>
                <w:sz w:val="22"/>
                <w:szCs w:val="22"/>
              </w:rPr>
            </w:pPr>
            <w:r w:rsidRPr="000E1D2B">
              <w:rPr>
                <w:color w:val="000000"/>
                <w:sz w:val="22"/>
                <w:szCs w:val="22"/>
              </w:rPr>
              <w:t xml:space="preserve">For an active DL and an active UL BWP, </w:t>
            </w:r>
            <w:r w:rsidRPr="000E1D2B">
              <w:rPr>
                <w:sz w:val="22"/>
                <w:szCs w:val="22"/>
              </w:rPr>
              <w:t>when UE is indicated by L1-based</w:t>
            </w:r>
            <w:r w:rsidRPr="000E1D2B">
              <w:rPr>
                <w:color w:val="000000"/>
                <w:sz w:val="22"/>
                <w:szCs w:val="22"/>
              </w:rPr>
              <w:t xml:space="preserve"> signalling(s) </w:t>
            </w:r>
            <w:r w:rsidRPr="000E1D2B">
              <w:rPr>
                <w:sz w:val="22"/>
                <w:szCs w:val="22"/>
              </w:rPr>
              <w:t xml:space="preserve">in slot n </w:t>
            </w:r>
            <w:r w:rsidRPr="000E1D2B">
              <w:rPr>
                <w:color w:val="000000"/>
                <w:sz w:val="22"/>
                <w:szCs w:val="22"/>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K0, or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PUSCH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K2</w:t>
            </w:r>
            <w:r w:rsidRPr="000E1D2B">
              <w:rPr>
                <w:color w:val="000000"/>
                <w:sz w:val="22"/>
                <w:szCs w:val="22"/>
              </w:rPr>
              <w:t xml:space="preserve">, where </w:t>
            </w:r>
          </w:p>
          <w:p w14:paraId="3D09A566"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X = max(Y, Z)</w:t>
            </w:r>
          </w:p>
          <w:p w14:paraId="361B1CE3"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Y is the minimum applicable K0 value prior to the indicated change</w:t>
            </w:r>
          </w:p>
          <w:p w14:paraId="492FFA58"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Z = [1]</w:t>
            </w:r>
          </w:p>
          <w:p w14:paraId="50A3DF8E" w14:textId="77777777" w:rsidR="0087019A" w:rsidRPr="000E1D2B" w:rsidRDefault="0087019A" w:rsidP="00B26BCE">
            <w:pPr>
              <w:pStyle w:val="ListParagraph"/>
              <w:numPr>
                <w:ilvl w:val="1"/>
                <w:numId w:val="8"/>
              </w:numPr>
              <w:rPr>
                <w:color w:val="000000"/>
                <w:sz w:val="22"/>
                <w:szCs w:val="22"/>
              </w:rPr>
            </w:pPr>
            <w:r w:rsidRPr="000E1D2B">
              <w:rPr>
                <w:color w:val="000000"/>
                <w:sz w:val="22"/>
                <w:szCs w:val="22"/>
              </w:rPr>
              <w:t xml:space="preserve">Z is the smallest feasible non-zero application delay that may depend on DL SCS </w:t>
            </w:r>
          </w:p>
          <w:p w14:paraId="39C41F68" w14:textId="77777777" w:rsidR="0087019A" w:rsidRDefault="0087019A" w:rsidP="00B26BCE">
            <w:pPr>
              <w:pStyle w:val="ListParagraph"/>
              <w:numPr>
                <w:ilvl w:val="1"/>
                <w:numId w:val="8"/>
              </w:numPr>
              <w:rPr>
                <w:color w:val="000000"/>
                <w:sz w:val="22"/>
                <w:szCs w:val="22"/>
              </w:rPr>
            </w:pPr>
            <w:r w:rsidRPr="000E1D2B">
              <w:rPr>
                <w:color w:val="000000"/>
                <w:sz w:val="22"/>
                <w:szCs w:val="22"/>
              </w:rPr>
              <w:t>FFS: Z &gt; 1 for 60kHz/120kHz SCS or multi-TRP</w:t>
            </w:r>
          </w:p>
          <w:p w14:paraId="33F5A3EF"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FFS: Cross-carrier scheduling with different numerologies</w:t>
            </w:r>
          </w:p>
          <w:p w14:paraId="719EE8C7" w14:textId="77777777" w:rsidR="0087019A" w:rsidRDefault="0087019A" w:rsidP="0060123B">
            <w:pPr>
              <w:pStyle w:val="NormalWeb"/>
              <w:spacing w:before="0" w:beforeAutospacing="0" w:after="0" w:afterAutospacing="0"/>
              <w:rPr>
                <w:sz w:val="22"/>
                <w:szCs w:val="22"/>
              </w:rPr>
            </w:pPr>
            <w:r>
              <w:rPr>
                <w:sz w:val="22"/>
                <w:szCs w:val="22"/>
                <w:lang w:val="en-GB"/>
              </w:rPr>
              <w:t> </w:t>
            </w:r>
            <w:r>
              <w:rPr>
                <w:sz w:val="22"/>
                <w:szCs w:val="22"/>
                <w:highlight w:val="green"/>
                <w:lang w:val="en-GB"/>
              </w:rPr>
              <w:t>Agreements</w:t>
            </w:r>
            <w:r>
              <w:rPr>
                <w:sz w:val="22"/>
                <w:szCs w:val="22"/>
                <w:highlight w:val="green"/>
              </w:rPr>
              <w:t xml:space="preserve"> (RAN1 #98)</w:t>
            </w:r>
            <w:r>
              <w:rPr>
                <w:sz w:val="22"/>
                <w:szCs w:val="22"/>
                <w:lang w:val="en-GB"/>
              </w:rPr>
              <w:t>:</w:t>
            </w:r>
          </w:p>
          <w:p w14:paraId="78551C24" w14:textId="77777777" w:rsidR="0087019A" w:rsidRDefault="0087019A" w:rsidP="00B26BCE">
            <w:pPr>
              <w:pStyle w:val="ListParagraph"/>
              <w:numPr>
                <w:ilvl w:val="0"/>
                <w:numId w:val="14"/>
              </w:numPr>
              <w:spacing w:before="120" w:after="120"/>
              <w:textAlignment w:val="center"/>
            </w:pPr>
            <w:r w:rsidRPr="000E1D2B">
              <w:rPr>
                <w:color w:val="000000"/>
                <w:sz w:val="22"/>
                <w:szCs w:val="22"/>
              </w:rPr>
              <w:t xml:space="preserve">For an active DL and/or an active UL BWP, </w:t>
            </w:r>
            <w:r w:rsidRPr="000E1D2B">
              <w:rPr>
                <w:sz w:val="22"/>
                <w:szCs w:val="22"/>
              </w:rPr>
              <w:t xml:space="preserve">after UE is indicated </w:t>
            </w:r>
            <w:r w:rsidRPr="000E1D2B">
              <w:rPr>
                <w:color w:val="000000"/>
                <w:sz w:val="22"/>
                <w:szCs w:val="22"/>
              </w:rPr>
              <w:t>to change the minimum applicable values of K0 and/or K2 and before the change indication takes effect,</w:t>
            </w:r>
          </w:p>
          <w:p w14:paraId="74258909" w14:textId="77777777" w:rsidR="0087019A" w:rsidRPr="000E1D2B" w:rsidRDefault="0087019A" w:rsidP="00B26BCE">
            <w:pPr>
              <w:numPr>
                <w:ilvl w:val="1"/>
                <w:numId w:val="13"/>
              </w:numPr>
              <w:textAlignment w:val="center"/>
            </w:pPr>
            <w:r>
              <w:rPr>
                <w:sz w:val="22"/>
                <w:szCs w:val="22"/>
              </w:rPr>
              <w:t>UE can be scheduled data with restriction based on current active minimum applicable values of K0 and/or K2</w:t>
            </w:r>
          </w:p>
          <w:p w14:paraId="5F071721" w14:textId="77777777" w:rsidR="0087019A" w:rsidRDefault="0087019A" w:rsidP="0060123B">
            <w:pPr>
              <w:pStyle w:val="NormalWeb"/>
              <w:spacing w:before="0" w:beforeAutospacing="0" w:after="0" w:afterAutospacing="0"/>
              <w:ind w:left="242"/>
              <w:rPr>
                <w:color w:val="000000"/>
                <w:sz w:val="22"/>
                <w:szCs w:val="22"/>
              </w:rPr>
            </w:pPr>
            <w:r>
              <w:rPr>
                <w:color w:val="000000"/>
                <w:sz w:val="22"/>
                <w:szCs w:val="22"/>
              </w:rPr>
              <w:t> </w:t>
            </w:r>
          </w:p>
        </w:tc>
      </w:tr>
    </w:tbl>
    <w:p w14:paraId="16574587" w14:textId="77777777" w:rsidR="00F6061E" w:rsidRDefault="00F6061E" w:rsidP="00106E00"/>
    <w:p w14:paraId="1285A327" w14:textId="3FFD2243" w:rsidR="0087019A" w:rsidRDefault="00F6061E" w:rsidP="00106E00">
      <w:r>
        <w:t xml:space="preserve">To accomplish specification for </w:t>
      </w:r>
      <w:r w:rsidR="00746224">
        <w:t>Rel-16</w:t>
      </w:r>
      <w:r>
        <w:t xml:space="preserve"> cross-slot scheduling</w:t>
      </w:r>
      <w:r w:rsidR="007B01E3">
        <w:t xml:space="preserve"> adaptation</w:t>
      </w:r>
      <w:r>
        <w:t xml:space="preserve">, the following </w:t>
      </w:r>
      <w:r w:rsidR="00892594">
        <w:t xml:space="preserve">sections are devoted for </w:t>
      </w:r>
      <w:r>
        <w:t>address</w:t>
      </w:r>
      <w:r w:rsidR="00892594">
        <w:t xml:space="preserve">ing the </w:t>
      </w:r>
      <w:r w:rsidR="00746224">
        <w:t>remaining</w:t>
      </w:r>
      <w:r w:rsidR="00892594">
        <w:t xml:space="preserve"> issues</w:t>
      </w:r>
      <w:r>
        <w:t>:</w:t>
      </w:r>
    </w:p>
    <w:p w14:paraId="05850BD3" w14:textId="77E910BB" w:rsidR="00F6061E" w:rsidRDefault="00892594" w:rsidP="00B26BCE">
      <w:pPr>
        <w:pStyle w:val="ListParagraph"/>
        <w:numPr>
          <w:ilvl w:val="0"/>
          <w:numId w:val="15"/>
        </w:numPr>
      </w:pPr>
      <w:r>
        <w:t xml:space="preserve">Section 2: </w:t>
      </w:r>
      <w:r w:rsidR="00F6061E">
        <w:t>Specification of</w:t>
      </w:r>
      <w:r w:rsidR="00F6061E" w:rsidRPr="00F6061E">
        <w:t xml:space="preserve"> the 1-bit indication</w:t>
      </w:r>
      <w:r w:rsidR="00F6061E">
        <w:t xml:space="preserve"> for </w:t>
      </w:r>
      <w:r w:rsidR="007B01E3">
        <w:t>c</w:t>
      </w:r>
      <w:r w:rsidR="00F6061E">
        <w:t>ross-slot scheduling</w:t>
      </w:r>
      <w:r w:rsidR="007B01E3">
        <w:t xml:space="preserve"> adaptation</w:t>
      </w:r>
    </w:p>
    <w:p w14:paraId="5AD07658" w14:textId="2842C5BD" w:rsidR="00F6061E" w:rsidRPr="00F6061E" w:rsidRDefault="00892594" w:rsidP="00B26BCE">
      <w:pPr>
        <w:pStyle w:val="ListParagraph"/>
        <w:numPr>
          <w:ilvl w:val="0"/>
          <w:numId w:val="15"/>
        </w:numPr>
      </w:pPr>
      <w:r>
        <w:t xml:space="preserve">Section 3: </w:t>
      </w:r>
      <w:r w:rsidR="007B01E3">
        <w:t xml:space="preserve">Enabling </w:t>
      </w:r>
      <w:r w:rsidR="00F6061E">
        <w:t>p</w:t>
      </w:r>
      <w:r w:rsidR="00F6061E" w:rsidRPr="00F6061E">
        <w:t>ower saving gain</w:t>
      </w:r>
      <w:r w:rsidR="00F6061E">
        <w:t xml:space="preserve"> </w:t>
      </w:r>
      <w:r w:rsidR="007B01E3">
        <w:t>with cross-slot scheduling adaptation</w:t>
      </w:r>
    </w:p>
    <w:p w14:paraId="7322EA8D" w14:textId="072AA56D" w:rsidR="00F6061E" w:rsidRDefault="00892594" w:rsidP="00B26BCE">
      <w:pPr>
        <w:pStyle w:val="ListParagraph"/>
        <w:numPr>
          <w:ilvl w:val="0"/>
          <w:numId w:val="15"/>
        </w:numPr>
      </w:pPr>
      <w:r>
        <w:t xml:space="preserve">Section 4: </w:t>
      </w:r>
      <w:r w:rsidR="00F6061E">
        <w:t>Specification of the application delay</w:t>
      </w:r>
    </w:p>
    <w:p w14:paraId="5C40973A" w14:textId="656935AB" w:rsidR="00F6061E" w:rsidRDefault="00892594" w:rsidP="00B26BCE">
      <w:pPr>
        <w:pStyle w:val="ListParagraph"/>
        <w:numPr>
          <w:ilvl w:val="0"/>
          <w:numId w:val="15"/>
        </w:numPr>
      </w:pPr>
      <w:r>
        <w:t xml:space="preserve">Section 5: </w:t>
      </w:r>
      <w:r w:rsidR="00746224">
        <w:t>Questions</w:t>
      </w:r>
      <w:r>
        <w:t xml:space="preserve"> for</w:t>
      </w:r>
      <w:r w:rsidR="00F6061E">
        <w:t xml:space="preserve"> RAN4 clarification</w:t>
      </w:r>
    </w:p>
    <w:p w14:paraId="5EA18BB8" w14:textId="77777777" w:rsidR="001F47A7" w:rsidRPr="002A30CD" w:rsidRDefault="001F47A7" w:rsidP="00106E00"/>
    <w:p w14:paraId="035E4CDD" w14:textId="62ADF373" w:rsidR="00106E00" w:rsidRPr="002A30CD" w:rsidRDefault="00892594" w:rsidP="00892594">
      <w:pPr>
        <w:pStyle w:val="Heading1"/>
        <w:rPr>
          <w:rFonts w:ascii="Times New Roman" w:hAnsi="Times New Roman"/>
        </w:rPr>
      </w:pPr>
      <w:r>
        <w:rPr>
          <w:rFonts w:ascii="Times New Roman" w:hAnsi="Times New Roman"/>
        </w:rPr>
        <w:t>Specification of the 1-Bit Indication for Cross-Slot S</w:t>
      </w:r>
      <w:r w:rsidRPr="00892594">
        <w:rPr>
          <w:rFonts w:ascii="Times New Roman" w:hAnsi="Times New Roman"/>
        </w:rPr>
        <w:t>cheduling</w:t>
      </w:r>
      <w:r w:rsidR="007B01E3">
        <w:rPr>
          <w:rFonts w:ascii="Times New Roman" w:hAnsi="Times New Roman"/>
        </w:rPr>
        <w:t xml:space="preserve"> Adaptation</w:t>
      </w:r>
    </w:p>
    <w:p w14:paraId="1A74E5DF" w14:textId="77777777" w:rsidR="007B01E3" w:rsidRDefault="007B01E3" w:rsidP="00892594">
      <w:pPr>
        <w:rPr>
          <w:lang w:eastAsia="en-US"/>
        </w:rPr>
      </w:pPr>
    </w:p>
    <w:p w14:paraId="26D80507" w14:textId="13B4AFBB" w:rsidR="00F769AF" w:rsidRPr="00F769AF" w:rsidRDefault="00F769AF" w:rsidP="0060123B">
      <w:pPr>
        <w:pStyle w:val="Heading2"/>
      </w:pPr>
      <w:r>
        <w:t>Specification of the minimum applicable K0/K2 value for the BWP without the 1-bit indication received</w:t>
      </w:r>
    </w:p>
    <w:p w14:paraId="2F24113F" w14:textId="77777777" w:rsidR="00F769AF" w:rsidRDefault="00F769AF" w:rsidP="00F769AF">
      <w:pPr>
        <w:rPr>
          <w:lang w:eastAsia="en-US"/>
        </w:rPr>
      </w:pPr>
    </w:p>
    <w:p w14:paraId="753D1480" w14:textId="1CD2521F" w:rsidR="007B01E3" w:rsidRDefault="007B01E3" w:rsidP="007B01E3">
      <w:pPr>
        <w:rPr>
          <w:lang w:eastAsia="en-US"/>
        </w:rPr>
      </w:pPr>
      <w:r>
        <w:rPr>
          <w:lang w:eastAsia="en-US"/>
        </w:rPr>
        <w:t>Regarding the following agreement to specify which configured minimum applicable K</w:t>
      </w:r>
      <w:r w:rsidR="00EF75D0">
        <w:rPr>
          <w:lang w:eastAsia="en-US"/>
        </w:rPr>
        <w:t>0</w:t>
      </w:r>
      <w:r>
        <w:rPr>
          <w:lang w:eastAsia="en-US"/>
        </w:rPr>
        <w:t>/K2 value is applied for the case no</w:t>
      </w:r>
      <w:r w:rsidR="00746224">
        <w:rPr>
          <w:lang w:eastAsia="en-US"/>
        </w:rPr>
        <w:t>ne of the</w:t>
      </w:r>
      <w:r>
        <w:rPr>
          <w:lang w:eastAsia="en-US"/>
        </w:rPr>
        <w:t xml:space="preserve"> </w:t>
      </w:r>
      <w:r w:rsidR="00746224">
        <w:rPr>
          <w:lang w:eastAsia="en-US"/>
        </w:rPr>
        <w:t xml:space="preserve">1-bit </w:t>
      </w:r>
      <w:r>
        <w:rPr>
          <w:lang w:eastAsia="en-US"/>
        </w:rPr>
        <w:t xml:space="preserve">indication is </w:t>
      </w:r>
      <w:r w:rsidR="00746224">
        <w:rPr>
          <w:lang w:eastAsia="en-US"/>
        </w:rPr>
        <w:t xml:space="preserve">ever </w:t>
      </w:r>
      <w:r>
        <w:rPr>
          <w:lang w:eastAsia="en-US"/>
        </w:rPr>
        <w:t>received, e.g., BWP switch triggered by BWP timer expiration</w:t>
      </w:r>
      <w:r w:rsidR="00F769AF">
        <w:rPr>
          <w:lang w:eastAsia="en-US"/>
        </w:rPr>
        <w:t xml:space="preserve">, </w:t>
      </w:r>
      <w:r w:rsidR="00F769AF">
        <w:rPr>
          <w:lang w:eastAsia="en-US"/>
        </w:rPr>
        <w:fldChar w:fldCharType="begin"/>
      </w:r>
      <w:r w:rsidR="00F769AF">
        <w:rPr>
          <w:lang w:eastAsia="en-US"/>
        </w:rPr>
        <w:instrText xml:space="preserve"> REF _Ref21336489 \h </w:instrText>
      </w:r>
      <w:r w:rsidR="00F769AF">
        <w:rPr>
          <w:lang w:eastAsia="en-US"/>
        </w:rPr>
      </w:r>
      <w:r w:rsidR="00F769AF">
        <w:rPr>
          <w:lang w:eastAsia="en-US"/>
        </w:rPr>
        <w:fldChar w:fldCharType="separate"/>
      </w:r>
      <w:r w:rsidR="002372C6">
        <w:t xml:space="preserve">Table </w:t>
      </w:r>
      <w:r w:rsidR="002372C6">
        <w:rPr>
          <w:noProof/>
        </w:rPr>
        <w:t>1</w:t>
      </w:r>
      <w:r w:rsidR="00F769AF">
        <w:rPr>
          <w:lang w:eastAsia="en-US"/>
        </w:rPr>
        <w:fldChar w:fldCharType="end"/>
      </w:r>
      <w:r w:rsidR="00F769AF">
        <w:rPr>
          <w:lang w:eastAsia="en-US"/>
        </w:rPr>
        <w:t xml:space="preserve"> summarizes companies’ views for the down selection.</w:t>
      </w:r>
    </w:p>
    <w:p w14:paraId="761BB09D" w14:textId="77777777" w:rsidR="007B01E3" w:rsidRDefault="007B01E3" w:rsidP="007B01E3">
      <w:pPr>
        <w:rPr>
          <w:lang w:eastAsia="en-US"/>
        </w:rPr>
      </w:pPr>
    </w:p>
    <w:tbl>
      <w:tblPr>
        <w:tblStyle w:val="TableGrid"/>
        <w:tblW w:w="0" w:type="auto"/>
        <w:tblLook w:val="04A0" w:firstRow="1" w:lastRow="0" w:firstColumn="1" w:lastColumn="0" w:noHBand="0" w:noVBand="1"/>
      </w:tblPr>
      <w:tblGrid>
        <w:gridCol w:w="10457"/>
      </w:tblGrid>
      <w:tr w:rsidR="00F769AF" w14:paraId="741C435F" w14:textId="77777777" w:rsidTr="00F769AF">
        <w:tc>
          <w:tcPr>
            <w:tcW w:w="10457" w:type="dxa"/>
          </w:tcPr>
          <w:p w14:paraId="7B519390" w14:textId="77777777" w:rsidR="00F769AF" w:rsidRDefault="00F769AF" w:rsidP="00F769A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396E57D" w14:textId="77777777" w:rsidR="00F769AF" w:rsidRDefault="00F769AF" w:rsidP="00F769AF">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EEEAEB9" w14:textId="77777777" w:rsidR="00F769AF" w:rsidRDefault="00F769AF" w:rsidP="00F769AF">
            <w:pPr>
              <w:numPr>
                <w:ilvl w:val="0"/>
                <w:numId w:val="12"/>
              </w:numPr>
              <w:textAlignment w:val="center"/>
            </w:pPr>
            <w:r>
              <w:rPr>
                <w:sz w:val="22"/>
                <w:szCs w:val="22"/>
              </w:rPr>
              <w:t>Option 1: No restriction if one value is RRC configured; The lowest-indexed RRC configure value if two values are RRC configured</w:t>
            </w:r>
          </w:p>
          <w:p w14:paraId="35B1BF88" w14:textId="77777777" w:rsidR="00F769AF" w:rsidRDefault="00F769AF" w:rsidP="00F769AF">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7F0D9374" w14:textId="77777777" w:rsidR="00F769AF" w:rsidRDefault="00F769AF" w:rsidP="00F769AF">
            <w:pPr>
              <w:numPr>
                <w:ilvl w:val="0"/>
                <w:numId w:val="12"/>
              </w:numPr>
              <w:textAlignment w:val="center"/>
            </w:pPr>
            <w:r>
              <w:rPr>
                <w:sz w:val="22"/>
                <w:szCs w:val="22"/>
              </w:rPr>
              <w:t xml:space="preserve">Option 3: No restriction </w:t>
            </w:r>
          </w:p>
          <w:p w14:paraId="68CBF8FF" w14:textId="77777777" w:rsidR="00F769AF" w:rsidRDefault="00F769AF" w:rsidP="007B01E3">
            <w:pPr>
              <w:rPr>
                <w:lang w:eastAsia="en-US"/>
              </w:rPr>
            </w:pPr>
          </w:p>
        </w:tc>
      </w:tr>
    </w:tbl>
    <w:p w14:paraId="410F19ED" w14:textId="77777777" w:rsidR="007B01E3" w:rsidRDefault="007B01E3" w:rsidP="007B01E3">
      <w:pPr>
        <w:rPr>
          <w:lang w:eastAsia="en-US"/>
        </w:rPr>
      </w:pPr>
    </w:p>
    <w:p w14:paraId="6922C23E" w14:textId="76FFB1AE" w:rsidR="00F769AF" w:rsidRDefault="002372C6" w:rsidP="007B01E3">
      <w:pPr>
        <w:rPr>
          <w:lang w:eastAsia="en-US"/>
        </w:rPr>
      </w:pPr>
      <w:r>
        <w:rPr>
          <w:lang w:eastAsia="en-US"/>
        </w:rPr>
        <w:t xml:space="preserve">From </w:t>
      </w:r>
      <w:r>
        <w:rPr>
          <w:lang w:eastAsia="en-US"/>
        </w:rPr>
        <w:fldChar w:fldCharType="begin"/>
      </w:r>
      <w:r>
        <w:rPr>
          <w:lang w:eastAsia="en-US"/>
        </w:rPr>
        <w:instrText xml:space="preserve"> REF _Ref21336489 \h </w:instrText>
      </w:r>
      <w:r>
        <w:rPr>
          <w:lang w:eastAsia="en-US"/>
        </w:rPr>
      </w:r>
      <w:r>
        <w:rPr>
          <w:lang w:eastAsia="en-US"/>
        </w:rPr>
        <w:fldChar w:fldCharType="separate"/>
      </w:r>
      <w:r>
        <w:t xml:space="preserve">Table </w:t>
      </w:r>
      <w:r>
        <w:rPr>
          <w:noProof/>
        </w:rPr>
        <w:t>1</w:t>
      </w:r>
      <w:r>
        <w:rPr>
          <w:lang w:eastAsia="en-US"/>
        </w:rPr>
        <w:fldChar w:fldCharType="end"/>
      </w:r>
      <w:r w:rsidR="005D2F75">
        <w:rPr>
          <w:lang w:eastAsia="en-US"/>
        </w:rPr>
        <w:t>, there are 10, 6</w:t>
      </w:r>
      <w:r>
        <w:rPr>
          <w:lang w:eastAsia="en-US"/>
        </w:rPr>
        <w:t xml:space="preserve"> and 1 company supporting, respectively, Option 2, Option 3 and Option 1. Since the default behavior is an important definition for many other topics, we suggest to decide it by taking the majority view:</w:t>
      </w:r>
    </w:p>
    <w:p w14:paraId="42B4DE0E" w14:textId="77777777" w:rsidR="002372C6" w:rsidRDefault="002372C6" w:rsidP="007B01E3">
      <w:pPr>
        <w:rPr>
          <w:lang w:eastAsia="en-US"/>
        </w:rPr>
      </w:pPr>
    </w:p>
    <w:p w14:paraId="7A0411C9" w14:textId="77777777" w:rsidR="002372C6" w:rsidRDefault="002372C6" w:rsidP="002372C6">
      <w:pPr>
        <w:pStyle w:val="Caption"/>
      </w:pPr>
      <w:r w:rsidRPr="00F1109A">
        <w:rPr>
          <w:highlight w:val="yellow"/>
          <w:u w:val="single"/>
        </w:rPr>
        <w:t>Proposal</w:t>
      </w:r>
    </w:p>
    <w:p w14:paraId="3013DD8C" w14:textId="092B5538" w:rsidR="002372C6" w:rsidRPr="002372C6" w:rsidRDefault="002372C6" w:rsidP="002372C6">
      <w:pPr>
        <w:pStyle w:val="Caption"/>
      </w:pPr>
      <w:r w:rsidRPr="002372C6">
        <w:rPr>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7793612F" w14:textId="6C0451B7" w:rsidR="002372C6" w:rsidRPr="002372C6" w:rsidRDefault="002372C6" w:rsidP="001639E9">
      <w:pPr>
        <w:pStyle w:val="ListParagraph"/>
        <w:numPr>
          <w:ilvl w:val="0"/>
          <w:numId w:val="34"/>
        </w:numPr>
        <w:rPr>
          <w:b/>
        </w:rPr>
      </w:pPr>
      <w:r w:rsidRPr="002372C6">
        <w:rPr>
          <w:b/>
        </w:rPr>
        <w:t>Option 2: The configured value if one value is RRC configured; The lowest-indexed RRC configured value if two values are RRC configured</w:t>
      </w:r>
    </w:p>
    <w:p w14:paraId="35490316" w14:textId="77777777" w:rsidR="002372C6" w:rsidRPr="002372C6" w:rsidRDefault="002372C6" w:rsidP="007B01E3">
      <w:pPr>
        <w:rPr>
          <w:lang w:eastAsia="en-US"/>
        </w:rPr>
      </w:pPr>
    </w:p>
    <w:p w14:paraId="127C20F4" w14:textId="1F61F3B0" w:rsidR="00F769AF" w:rsidRDefault="00F769AF" w:rsidP="00F769AF">
      <w:pPr>
        <w:pStyle w:val="Caption"/>
        <w:keepNext/>
        <w:jc w:val="center"/>
      </w:pPr>
      <w:bookmarkStart w:id="2" w:name="_Ref21336489"/>
      <w:bookmarkStart w:id="3" w:name="_Ref21336475"/>
      <w:r>
        <w:t xml:space="preserve">Table </w:t>
      </w:r>
      <w:r w:rsidR="00844A3F">
        <w:fldChar w:fldCharType="begin"/>
      </w:r>
      <w:r w:rsidR="00844A3F">
        <w:instrText xml:space="preserve"> SEQ Table \* ARABIC </w:instrText>
      </w:r>
      <w:r w:rsidR="00844A3F">
        <w:fldChar w:fldCharType="separate"/>
      </w:r>
      <w:r w:rsidR="002372C6">
        <w:rPr>
          <w:noProof/>
        </w:rPr>
        <w:t>1</w:t>
      </w:r>
      <w:r w:rsidR="00844A3F">
        <w:rPr>
          <w:noProof/>
        </w:rPr>
        <w:fldChar w:fldCharType="end"/>
      </w:r>
      <w:bookmarkEnd w:id="2"/>
      <w:r>
        <w:t>: Companies' views on the minimum applicable K0/K2 value for the BWP without the 1-bit indication received</w:t>
      </w:r>
      <w:bookmarkEnd w:id="3"/>
    </w:p>
    <w:tbl>
      <w:tblPr>
        <w:tblStyle w:val="TableGrid"/>
        <w:tblW w:w="9718" w:type="dxa"/>
        <w:tblInd w:w="739" w:type="dxa"/>
        <w:tblLook w:val="04A0" w:firstRow="1" w:lastRow="0" w:firstColumn="1" w:lastColumn="0" w:noHBand="0" w:noVBand="1"/>
      </w:tblPr>
      <w:tblGrid>
        <w:gridCol w:w="816"/>
        <w:gridCol w:w="7087"/>
        <w:gridCol w:w="1815"/>
      </w:tblGrid>
      <w:tr w:rsidR="00F769AF" w:rsidRPr="003D25D4" w14:paraId="768997AB" w14:textId="77777777" w:rsidTr="0060123B">
        <w:tc>
          <w:tcPr>
            <w:tcW w:w="816" w:type="dxa"/>
          </w:tcPr>
          <w:p w14:paraId="340FAD43" w14:textId="77777777" w:rsidR="00F769AF" w:rsidRPr="003D25D4" w:rsidRDefault="00F769AF" w:rsidP="0060123B">
            <w:pPr>
              <w:jc w:val="center"/>
            </w:pPr>
            <w:r w:rsidRPr="003D25D4">
              <w:t>T-doc</w:t>
            </w:r>
          </w:p>
        </w:tc>
        <w:tc>
          <w:tcPr>
            <w:tcW w:w="7087" w:type="dxa"/>
          </w:tcPr>
          <w:p w14:paraId="5876AFB1" w14:textId="77777777" w:rsidR="00F769AF" w:rsidRPr="003D25D4" w:rsidRDefault="00F769AF" w:rsidP="0060123B">
            <w:pPr>
              <w:jc w:val="center"/>
            </w:pPr>
            <w:r w:rsidRPr="003D25D4">
              <w:t>Proposal(s)</w:t>
            </w:r>
          </w:p>
        </w:tc>
        <w:tc>
          <w:tcPr>
            <w:tcW w:w="1815" w:type="dxa"/>
          </w:tcPr>
          <w:p w14:paraId="5C3EF6A9" w14:textId="0BCCC21C" w:rsidR="00F769AF" w:rsidRPr="003D25D4" w:rsidRDefault="00F769AF" w:rsidP="00F769AF">
            <w:pPr>
              <w:jc w:val="center"/>
            </w:pPr>
            <w:r w:rsidRPr="003D25D4">
              <w:t>Preference</w:t>
            </w:r>
            <w:r>
              <w:br/>
              <w:t>(Option 1/2/3)</w:t>
            </w:r>
          </w:p>
        </w:tc>
      </w:tr>
      <w:tr w:rsidR="00F769AF" w:rsidRPr="003D25D4" w14:paraId="2F6FC5F0" w14:textId="77777777" w:rsidTr="0060123B">
        <w:tc>
          <w:tcPr>
            <w:tcW w:w="816" w:type="dxa"/>
          </w:tcPr>
          <w:p w14:paraId="178C7901" w14:textId="23202A13"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7087" w:type="dxa"/>
          </w:tcPr>
          <w:p w14:paraId="20BBC92D" w14:textId="77777777" w:rsidR="00802055" w:rsidRDefault="00802055" w:rsidP="00802055">
            <w:pPr>
              <w:pStyle w:val="Caption"/>
            </w:pPr>
            <w:bookmarkStart w:id="4" w:name="_Ref21120273"/>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2372C6">
              <w:rPr>
                <w:noProof/>
                <w:u w:val="single"/>
              </w:rPr>
              <w:t>2</w:t>
            </w:r>
            <w:r w:rsidRPr="007B01E3">
              <w:rPr>
                <w:u w:val="single"/>
              </w:rPr>
              <w:fldChar w:fldCharType="end"/>
            </w:r>
            <w:r>
              <w:t xml:space="preserve">: </w:t>
            </w:r>
            <w:r w:rsidRPr="007B01E3">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bookmarkEnd w:id="4"/>
          </w:p>
          <w:p w14:paraId="5F2191CC" w14:textId="77777777" w:rsidR="00802055" w:rsidRDefault="00802055" w:rsidP="00802055">
            <w:pPr>
              <w:pStyle w:val="ListParagraph"/>
              <w:numPr>
                <w:ilvl w:val="0"/>
                <w:numId w:val="16"/>
              </w:numPr>
              <w:rPr>
                <w:b/>
              </w:rPr>
            </w:pPr>
            <w:r w:rsidRPr="00746224">
              <w:rPr>
                <w:b/>
              </w:rPr>
              <w:t>The configured value if one value is RRC configured; The lowest-indexed RRC configured value if two values are RRC configured</w:t>
            </w:r>
          </w:p>
          <w:p w14:paraId="030AD4D6" w14:textId="3DE53608" w:rsidR="00F769AF" w:rsidRPr="00802055" w:rsidRDefault="00802055" w:rsidP="00802055">
            <w:pPr>
              <w:pStyle w:val="ListParagraph"/>
              <w:numPr>
                <w:ilvl w:val="0"/>
                <w:numId w:val="16"/>
              </w:numPr>
              <w:rPr>
                <w:b/>
              </w:rPr>
            </w:pPr>
            <w:r w:rsidRPr="00746224">
              <w:rPr>
                <w:b/>
              </w:rPr>
              <w:t>Note: Value 0 of the 1-bit indication indicates the lowest-indexed RRC configured value if two values are RRC configured</w:t>
            </w:r>
          </w:p>
        </w:tc>
        <w:tc>
          <w:tcPr>
            <w:tcW w:w="1815" w:type="dxa"/>
          </w:tcPr>
          <w:p w14:paraId="5193D56E" w14:textId="6BFFD310" w:rsidR="00F769AF" w:rsidRPr="003D25D4" w:rsidRDefault="00802055" w:rsidP="0060123B">
            <w:pPr>
              <w:overflowPunct w:val="0"/>
              <w:autoSpaceDE w:val="0"/>
              <w:autoSpaceDN w:val="0"/>
              <w:adjustRightInd w:val="0"/>
              <w:spacing w:beforeLines="50" w:before="120"/>
            </w:pPr>
            <w:r>
              <w:t>Option 2</w:t>
            </w:r>
          </w:p>
        </w:tc>
      </w:tr>
      <w:tr w:rsidR="00F769AF" w:rsidRPr="003D25D4" w14:paraId="74A8E5A9" w14:textId="77777777" w:rsidTr="0060123B">
        <w:tc>
          <w:tcPr>
            <w:tcW w:w="816" w:type="dxa"/>
          </w:tcPr>
          <w:p w14:paraId="6E096505" w14:textId="0BFC4869"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7087" w:type="dxa"/>
          </w:tcPr>
          <w:p w14:paraId="7975730A" w14:textId="5E23A0FC" w:rsidR="00F769AF" w:rsidRPr="00587E1A" w:rsidRDefault="00A401B0" w:rsidP="00A401B0">
            <w:pPr>
              <w:spacing w:beforeLines="50" w:before="120"/>
              <w:rPr>
                <w:b/>
                <w:lang w:eastAsia="zh-CN"/>
              </w:rPr>
            </w:pPr>
            <w:r w:rsidRPr="00587E1A">
              <w:rPr>
                <w:b/>
                <w:u w:val="single"/>
                <w:lang w:eastAsia="zh-CN"/>
              </w:rPr>
              <w:t>P</w:t>
            </w:r>
            <w:r w:rsidRPr="00587E1A">
              <w:rPr>
                <w:rFonts w:hint="eastAsia"/>
                <w:b/>
                <w:u w:val="single"/>
                <w:lang w:eastAsia="zh-CN"/>
              </w:rPr>
              <w:t>roposal</w:t>
            </w:r>
            <w:r w:rsidRPr="00587E1A">
              <w:rPr>
                <w:b/>
                <w:u w:val="single"/>
                <w:lang w:eastAsia="zh-CN"/>
              </w:rPr>
              <w:t xml:space="preserve"> 1</w:t>
            </w:r>
            <w:r w:rsidRPr="00587E1A">
              <w:rPr>
                <w:b/>
                <w:lang w:eastAsia="zh-CN"/>
              </w:rPr>
              <w:t>: For an activated BWP without the 1-bit indication received in DCI for adapting the minimum applicable value of K0(K2) for the BWP when there are one or two RRC configured values for the BWP,</w:t>
            </w:r>
            <w:r w:rsidRPr="00587E1A">
              <w:rPr>
                <w:b/>
                <w:color w:val="FF0000"/>
                <w:lang w:eastAsia="zh-CN"/>
              </w:rPr>
              <w:t xml:space="preserve"> </w:t>
            </w:r>
            <w:r w:rsidRPr="00587E1A">
              <w:rPr>
                <w:b/>
                <w:lang w:eastAsia="zh-CN"/>
              </w:rPr>
              <w:t>Option 3 is preferred.</w:t>
            </w:r>
          </w:p>
        </w:tc>
        <w:tc>
          <w:tcPr>
            <w:tcW w:w="1815" w:type="dxa"/>
          </w:tcPr>
          <w:p w14:paraId="29CB3B26" w14:textId="120A5CCE" w:rsidR="00F769AF" w:rsidRPr="003D25D4" w:rsidRDefault="00A401B0" w:rsidP="0060123B">
            <w:pPr>
              <w:pStyle w:val="BodyText"/>
              <w:rPr>
                <w:rFonts w:eastAsia="SimSun"/>
                <w:lang w:eastAsia="zh-CN"/>
              </w:rPr>
            </w:pPr>
            <w:r>
              <w:t>Option 3</w:t>
            </w:r>
          </w:p>
        </w:tc>
      </w:tr>
      <w:tr w:rsidR="00F769AF" w:rsidRPr="003D25D4" w14:paraId="16E296DF" w14:textId="77777777" w:rsidTr="0060123B">
        <w:tc>
          <w:tcPr>
            <w:tcW w:w="816" w:type="dxa"/>
          </w:tcPr>
          <w:p w14:paraId="0E7F81D4" w14:textId="71EDBC22"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7087" w:type="dxa"/>
          </w:tcPr>
          <w:p w14:paraId="5BC5A789" w14:textId="77777777" w:rsidR="002A0B03" w:rsidRPr="00587E1A" w:rsidRDefault="002A0B03" w:rsidP="002A0B03">
            <w:pPr>
              <w:suppressAutoHyphens/>
              <w:overflowPunct w:val="0"/>
              <w:spacing w:before="120"/>
              <w:textAlignment w:val="baseline"/>
              <w:rPr>
                <w:b/>
                <w:sz w:val="20"/>
                <w:szCs w:val="20"/>
                <w:lang w:eastAsia="ar-SA"/>
              </w:rPr>
            </w:pPr>
            <w:r w:rsidRPr="00587E1A">
              <w:rPr>
                <w:rFonts w:eastAsia="MS Mincho"/>
                <w:b/>
                <w:u w:val="single"/>
                <w:lang w:eastAsia="ja-JP"/>
              </w:rPr>
              <w:t>Proposal 3</w:t>
            </w:r>
            <w:r w:rsidRPr="00587E1A">
              <w:rPr>
                <w:rFonts w:eastAsia="MS Mincho"/>
                <w:b/>
                <w:lang w:eastAsia="ja-JP"/>
              </w:rPr>
              <w:t xml:space="preserve">: </w:t>
            </w:r>
            <w:r w:rsidRPr="00587E1A">
              <w:rPr>
                <w:b/>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4CA45830" w14:textId="787DB93F" w:rsidR="00F769AF" w:rsidRPr="002A0B03" w:rsidRDefault="002A0B03" w:rsidP="001639E9">
            <w:pPr>
              <w:numPr>
                <w:ilvl w:val="0"/>
                <w:numId w:val="21"/>
              </w:numPr>
              <w:rPr>
                <w:rFonts w:ascii="Times" w:eastAsia="Batang" w:hAnsi="Times"/>
                <w:b/>
                <w:i/>
                <w:lang w:eastAsia="x-none"/>
              </w:rPr>
            </w:pPr>
            <w:r w:rsidRPr="00587E1A">
              <w:rPr>
                <w:rFonts w:ascii="Times" w:eastAsia="Batang" w:hAnsi="Times"/>
                <w:b/>
                <w:lang w:eastAsia="x-none"/>
              </w:rPr>
              <w:t>Option 2: The configured value if one value is RRC configured; The lowest-indexed RRC configured value if two values are RRC configured</w:t>
            </w:r>
          </w:p>
        </w:tc>
        <w:tc>
          <w:tcPr>
            <w:tcW w:w="1815" w:type="dxa"/>
          </w:tcPr>
          <w:p w14:paraId="57D80FCA" w14:textId="38294A9F" w:rsidR="00F769AF" w:rsidRPr="003D25D4" w:rsidRDefault="002A0B03" w:rsidP="0060123B">
            <w:pPr>
              <w:rPr>
                <w:bCs/>
              </w:rPr>
            </w:pPr>
            <w:r>
              <w:t>Option 2</w:t>
            </w:r>
          </w:p>
        </w:tc>
      </w:tr>
      <w:tr w:rsidR="00F769AF" w:rsidRPr="003D25D4" w14:paraId="4EB6C743" w14:textId="77777777" w:rsidTr="0060123B">
        <w:tc>
          <w:tcPr>
            <w:tcW w:w="816" w:type="dxa"/>
          </w:tcPr>
          <w:p w14:paraId="0DC29E5D" w14:textId="41DC05F5" w:rsidR="00F769AF" w:rsidRPr="003D25D4" w:rsidRDefault="006033AB" w:rsidP="0060123B">
            <w:pPr>
              <w:jc w:val="center"/>
            </w:pPr>
            <w:r>
              <w:fldChar w:fldCharType="begin"/>
            </w:r>
            <w:r>
              <w:instrText xml:space="preserve"> REF _Ref21348912 \r \h </w:instrText>
            </w:r>
            <w:r>
              <w:fldChar w:fldCharType="separate"/>
            </w:r>
            <w:r>
              <w:t>[9]</w:t>
            </w:r>
            <w:r>
              <w:fldChar w:fldCharType="end"/>
            </w:r>
          </w:p>
        </w:tc>
        <w:tc>
          <w:tcPr>
            <w:tcW w:w="7087" w:type="dxa"/>
          </w:tcPr>
          <w:p w14:paraId="7E4215D8" w14:textId="4D1740F8" w:rsidR="00F769AF" w:rsidRPr="006033AB" w:rsidRDefault="006033AB" w:rsidP="006033AB">
            <w:pPr>
              <w:jc w:val="both"/>
              <w:rPr>
                <w:b/>
                <w:lang w:eastAsia="zh-CN"/>
              </w:rPr>
            </w:pPr>
            <w:r w:rsidRPr="00587E1A">
              <w:rPr>
                <w:b/>
                <w:u w:val="single"/>
                <w:lang w:eastAsia="zh-CN"/>
              </w:rPr>
              <w:t>Proposal 3</w:t>
            </w:r>
            <w:r w:rsidRPr="00E866E9">
              <w:rPr>
                <w:b/>
                <w:lang w:eastAsia="zh-CN"/>
              </w:rPr>
              <w:t xml:space="preserve">. </w:t>
            </w:r>
            <w:r w:rsidRPr="00500252">
              <w:rPr>
                <w:b/>
                <w:lang w:eastAsia="zh-CN"/>
              </w:rPr>
              <w:t>For an activated BWP without the 1-bit indication received in DCI for adapting the minimum applicable value of K0</w:t>
            </w:r>
            <w:r>
              <w:rPr>
                <w:b/>
                <w:lang w:eastAsia="zh-CN"/>
              </w:rPr>
              <w:t xml:space="preserve"> </w:t>
            </w:r>
            <w:r w:rsidRPr="00500252">
              <w:rPr>
                <w:b/>
                <w:lang w:eastAsia="zh-CN"/>
              </w:rPr>
              <w:t xml:space="preserve">(K2) for the BWP when there are one or two RRC configured values for the BWP, the value applied for the BWP </w:t>
            </w:r>
            <w:r>
              <w:rPr>
                <w:b/>
                <w:lang w:eastAsia="zh-CN"/>
              </w:rPr>
              <w:t>should be n</w:t>
            </w:r>
            <w:r w:rsidRPr="004772F0">
              <w:rPr>
                <w:b/>
                <w:lang w:eastAsia="zh-CN"/>
              </w:rPr>
              <w:t>o restriction</w:t>
            </w:r>
            <w:r>
              <w:rPr>
                <w:b/>
                <w:lang w:eastAsia="zh-CN"/>
              </w:rPr>
              <w:t>.</w:t>
            </w:r>
          </w:p>
        </w:tc>
        <w:tc>
          <w:tcPr>
            <w:tcW w:w="1815" w:type="dxa"/>
          </w:tcPr>
          <w:p w14:paraId="484D0B49" w14:textId="373BF5F0" w:rsidR="00F769AF" w:rsidRPr="006033AB" w:rsidRDefault="006033AB" w:rsidP="0060123B">
            <w:pPr>
              <w:pStyle w:val="Caption"/>
              <w:rPr>
                <w:b w:val="0"/>
              </w:rPr>
            </w:pPr>
            <w:r w:rsidRPr="006033AB">
              <w:rPr>
                <w:b w:val="0"/>
              </w:rPr>
              <w:t>Option 3</w:t>
            </w:r>
          </w:p>
        </w:tc>
      </w:tr>
      <w:tr w:rsidR="00F769AF" w:rsidRPr="003D25D4" w14:paraId="2E7B287A" w14:textId="77777777" w:rsidTr="0060123B">
        <w:tc>
          <w:tcPr>
            <w:tcW w:w="816" w:type="dxa"/>
          </w:tcPr>
          <w:p w14:paraId="550723B7" w14:textId="0B3A565B" w:rsidR="00F769AF" w:rsidRPr="003D25D4" w:rsidRDefault="00950C2B" w:rsidP="0060123B">
            <w:pPr>
              <w:jc w:val="center"/>
            </w:pPr>
            <w:r>
              <w:fldChar w:fldCharType="begin"/>
            </w:r>
            <w:r>
              <w:instrText xml:space="preserve"> REF _Ref21349245 \r \h </w:instrText>
            </w:r>
            <w:r>
              <w:fldChar w:fldCharType="separate"/>
            </w:r>
            <w:r>
              <w:t>[10]</w:t>
            </w:r>
            <w:r>
              <w:fldChar w:fldCharType="end"/>
            </w:r>
          </w:p>
        </w:tc>
        <w:tc>
          <w:tcPr>
            <w:tcW w:w="7087" w:type="dxa"/>
          </w:tcPr>
          <w:p w14:paraId="3AA2E378" w14:textId="77777777" w:rsidR="00950C2B" w:rsidRPr="00950C2B" w:rsidRDefault="00950C2B" w:rsidP="00950C2B">
            <w:pPr>
              <w:rPr>
                <w:b/>
                <w:bCs/>
                <w:lang w:eastAsia="zh-CN"/>
              </w:rPr>
            </w:pPr>
            <w:r w:rsidRPr="00587E1A">
              <w:rPr>
                <w:rFonts w:hint="eastAsia"/>
                <w:b/>
                <w:bCs/>
                <w:u w:val="single"/>
                <w:lang w:eastAsia="zh-CN"/>
              </w:rPr>
              <w:t>Proposal 5</w:t>
            </w:r>
            <w:r w:rsidRPr="00950C2B">
              <w:rPr>
                <w:rFonts w:hint="eastAsia"/>
                <w:b/>
                <w:bCs/>
                <w:lang w:eastAsia="zh-CN"/>
              </w:rPr>
              <w:t>: If a BWP is activated without a minimum value indication (e.g., BWP inactivity timer expire), t</w:t>
            </w:r>
            <w:r w:rsidRPr="00950C2B">
              <w:rPr>
                <w:b/>
                <w:bCs/>
                <w:lang w:eastAsia="zh-CN"/>
              </w:rPr>
              <w:t>he value applied for the BWP is determined by</w:t>
            </w:r>
            <w:r w:rsidRPr="00950C2B">
              <w:rPr>
                <w:rFonts w:hint="eastAsia"/>
                <w:b/>
                <w:bCs/>
                <w:lang w:eastAsia="zh-CN"/>
              </w:rPr>
              <w:t xml:space="preserve"> Option 2, i.e.,</w:t>
            </w:r>
          </w:p>
          <w:p w14:paraId="15FD4B29" w14:textId="77777777" w:rsidR="00950C2B" w:rsidRPr="00950C2B" w:rsidRDefault="00950C2B" w:rsidP="001639E9">
            <w:pPr>
              <w:numPr>
                <w:ilvl w:val="0"/>
                <w:numId w:val="23"/>
              </w:numPr>
              <w:overflowPunct w:val="0"/>
              <w:autoSpaceDE w:val="0"/>
              <w:autoSpaceDN w:val="0"/>
              <w:adjustRightInd w:val="0"/>
              <w:spacing w:after="120"/>
              <w:jc w:val="both"/>
              <w:textAlignment w:val="baseline"/>
              <w:rPr>
                <w:rFonts w:eastAsia="SimSun"/>
                <w:b/>
                <w:bCs/>
                <w:lang w:eastAsia="zh-CN"/>
              </w:rPr>
            </w:pPr>
            <w:r w:rsidRPr="00950C2B">
              <w:rPr>
                <w:b/>
                <w:bCs/>
                <w:lang w:eastAsia="zh-CN"/>
              </w:rPr>
              <w:t>The configured value if one value is RRC configured; The lowest-indexed RRC configured value if two values are RRC configured</w:t>
            </w:r>
          </w:p>
          <w:p w14:paraId="0DF1FD2C" w14:textId="77777777" w:rsidR="00F769AF" w:rsidRPr="006033AB" w:rsidRDefault="00F769AF" w:rsidP="0060123B">
            <w:pPr>
              <w:rPr>
                <w:rFonts w:eastAsia="Malgun Gothic"/>
                <w:b/>
              </w:rPr>
            </w:pPr>
          </w:p>
        </w:tc>
        <w:tc>
          <w:tcPr>
            <w:tcW w:w="1815" w:type="dxa"/>
          </w:tcPr>
          <w:p w14:paraId="178A44B9" w14:textId="6CA8D869" w:rsidR="00F769AF" w:rsidRPr="00950C2B" w:rsidRDefault="00950C2B" w:rsidP="00950C2B">
            <w:pPr>
              <w:rPr>
                <w:rFonts w:eastAsia="Malgun Gothic"/>
              </w:rPr>
            </w:pPr>
            <w:r w:rsidRPr="00950C2B">
              <w:t>Option 2</w:t>
            </w:r>
          </w:p>
        </w:tc>
      </w:tr>
      <w:tr w:rsidR="00F769AF" w:rsidRPr="003D25D4" w14:paraId="23B7E4F2" w14:textId="77777777" w:rsidTr="0060123B">
        <w:tc>
          <w:tcPr>
            <w:tcW w:w="816" w:type="dxa"/>
          </w:tcPr>
          <w:p w14:paraId="45CC9DCC" w14:textId="6374976C" w:rsidR="00F769AF" w:rsidRPr="003D25D4" w:rsidRDefault="00014D58" w:rsidP="0060123B">
            <w:pPr>
              <w:jc w:val="center"/>
            </w:pPr>
            <w:r>
              <w:fldChar w:fldCharType="begin"/>
            </w:r>
            <w:r>
              <w:instrText xml:space="preserve"> REF _Ref21351214 \r \h </w:instrText>
            </w:r>
            <w:r>
              <w:fldChar w:fldCharType="separate"/>
            </w:r>
            <w:r>
              <w:t>[11]</w:t>
            </w:r>
            <w:r>
              <w:fldChar w:fldCharType="end"/>
            </w:r>
          </w:p>
        </w:tc>
        <w:tc>
          <w:tcPr>
            <w:tcW w:w="7087" w:type="dxa"/>
          </w:tcPr>
          <w:p w14:paraId="73525222" w14:textId="77777777" w:rsidR="00014D58" w:rsidRPr="001634AA" w:rsidRDefault="00014D58" w:rsidP="00014D58">
            <w:pPr>
              <w:pStyle w:val="Caption"/>
              <w:rPr>
                <w:rFonts w:eastAsia="SimSun"/>
                <w:b w:val="0"/>
                <w:lang w:eastAsia="zh-CN"/>
              </w:rPr>
            </w:pPr>
            <w:r w:rsidRPr="00587E1A">
              <w:rPr>
                <w:rFonts w:eastAsia="SimSun"/>
                <w:u w:val="single"/>
                <w:lang w:eastAsia="zh-CN"/>
              </w:rPr>
              <w:t>Proposal 1</w:t>
            </w:r>
            <w:r w:rsidRPr="001634AA">
              <w:rPr>
                <w:rFonts w:eastAsia="SimSun"/>
                <w:lang w:eastAsia="zh-CN"/>
              </w:rPr>
              <w:t xml:space="preserve">: </w:t>
            </w:r>
          </w:p>
          <w:p w14:paraId="3825D0B9" w14:textId="77777777" w:rsidR="00014D58" w:rsidRPr="001634AA" w:rsidRDefault="00014D58" w:rsidP="00014D58">
            <w:pPr>
              <w:pStyle w:val="Caption"/>
              <w:rPr>
                <w:b w:val="0"/>
              </w:rPr>
            </w:pPr>
            <w:r w:rsidRPr="001634AA">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55CE6DE7" w14:textId="76780D6D" w:rsidR="00F769AF" w:rsidRPr="00014D58" w:rsidRDefault="00014D58" w:rsidP="001639E9">
            <w:pPr>
              <w:pStyle w:val="Caption"/>
              <w:numPr>
                <w:ilvl w:val="0"/>
                <w:numId w:val="24"/>
              </w:numPr>
              <w:overflowPunct w:val="0"/>
              <w:autoSpaceDE w:val="0"/>
              <w:autoSpaceDN w:val="0"/>
              <w:adjustRightInd w:val="0"/>
              <w:textAlignment w:val="baseline"/>
              <w:rPr>
                <w:rFonts w:eastAsia="SimSun"/>
                <w:b w:val="0"/>
                <w:lang w:eastAsia="zh-CN"/>
              </w:rPr>
            </w:pPr>
            <w:r w:rsidRPr="00A25998">
              <w:rPr>
                <w:rFonts w:eastAsia="SimSun"/>
                <w:lang w:eastAsia="zh-CN"/>
              </w:rPr>
              <w:t>Option 2: The configured value if one value is RRC configured; The lowest-indexed RRC configured value if two values are RRC configured</w:t>
            </w:r>
            <w:r>
              <w:rPr>
                <w:rFonts w:eastAsia="SimSun"/>
                <w:lang w:eastAsia="zh-CN"/>
              </w:rPr>
              <w:t>.</w:t>
            </w:r>
          </w:p>
        </w:tc>
        <w:tc>
          <w:tcPr>
            <w:tcW w:w="1815" w:type="dxa"/>
          </w:tcPr>
          <w:p w14:paraId="6B5B2C1A" w14:textId="18F167D1" w:rsidR="00F769AF" w:rsidRPr="003D25D4" w:rsidRDefault="00014D58" w:rsidP="0060123B">
            <w:pPr>
              <w:pStyle w:val="BodyText"/>
              <w:spacing w:before="120"/>
              <w:rPr>
                <w:rFonts w:eastAsiaTheme="minorEastAsia"/>
                <w:lang w:eastAsia="zh-CN"/>
              </w:rPr>
            </w:pPr>
            <w:r w:rsidRPr="00950C2B">
              <w:t>Option 2</w:t>
            </w:r>
          </w:p>
        </w:tc>
      </w:tr>
      <w:tr w:rsidR="00F769AF" w:rsidRPr="003D25D4" w14:paraId="03EEA5AA" w14:textId="77777777" w:rsidTr="0060123B">
        <w:tc>
          <w:tcPr>
            <w:tcW w:w="816" w:type="dxa"/>
          </w:tcPr>
          <w:p w14:paraId="60D6E95C" w14:textId="73DD1C4D" w:rsidR="00F769AF" w:rsidRPr="003D25D4" w:rsidRDefault="00BF64F2" w:rsidP="0060123B">
            <w:pPr>
              <w:jc w:val="center"/>
            </w:pPr>
            <w:r>
              <w:fldChar w:fldCharType="begin"/>
            </w:r>
            <w:r>
              <w:instrText xml:space="preserve"> REF _Ref21352428 \r \h </w:instrText>
            </w:r>
            <w:r>
              <w:fldChar w:fldCharType="separate"/>
            </w:r>
            <w:r>
              <w:t>[12]</w:t>
            </w:r>
            <w:r>
              <w:fldChar w:fldCharType="end"/>
            </w:r>
          </w:p>
        </w:tc>
        <w:tc>
          <w:tcPr>
            <w:tcW w:w="7087" w:type="dxa"/>
          </w:tcPr>
          <w:p w14:paraId="2FC35945" w14:textId="59654C2A" w:rsidR="00F769AF" w:rsidRPr="00587E1A" w:rsidRDefault="00BF64F2" w:rsidP="00BF64F2">
            <w:pPr>
              <w:pStyle w:val="BodyText"/>
              <w:spacing w:before="120"/>
              <w:jc w:val="both"/>
              <w:rPr>
                <w:rFonts w:eastAsiaTheme="minorEastAsia"/>
                <w:b/>
                <w:lang w:eastAsia="zh-CN"/>
              </w:rPr>
            </w:pPr>
            <w:bookmarkStart w:id="5" w:name="OLE_LINK1"/>
            <w:bookmarkStart w:id="6" w:name="OLE_LINK2"/>
            <w:r w:rsidRPr="00587E1A">
              <w:rPr>
                <w:rFonts w:eastAsiaTheme="minorEastAsia"/>
                <w:b/>
                <w:u w:val="single"/>
                <w:lang w:eastAsia="zh-CN"/>
              </w:rPr>
              <w:t>Proposal</w:t>
            </w:r>
            <w:r w:rsidR="00587E1A" w:rsidRPr="00587E1A">
              <w:rPr>
                <w:rFonts w:eastAsiaTheme="minorEastAsia"/>
                <w:b/>
                <w:u w:val="single"/>
                <w:lang w:eastAsia="zh-CN"/>
              </w:rPr>
              <w:t xml:space="preserve"> </w:t>
            </w:r>
            <w:r w:rsidRPr="00587E1A">
              <w:rPr>
                <w:rFonts w:eastAsiaTheme="minorEastAsia" w:hint="eastAsia"/>
                <w:b/>
                <w:u w:val="single"/>
                <w:lang w:eastAsia="zh-CN"/>
              </w:rPr>
              <w:t>1</w:t>
            </w:r>
            <w:r w:rsidRPr="00587E1A">
              <w:rPr>
                <w:rFonts w:eastAsiaTheme="minorEastAsia"/>
                <w:b/>
                <w:lang w:eastAsia="zh-CN"/>
              </w:rPr>
              <w:t>:</w:t>
            </w:r>
            <w:r w:rsidRPr="00587E1A">
              <w:rPr>
                <w:rFonts w:eastAsiaTheme="minorEastAsia" w:hint="eastAsia"/>
                <w:b/>
                <w:lang w:eastAsia="zh-CN"/>
              </w:rPr>
              <w:t xml:space="preserve"> Option2 with configured value for one value and </w:t>
            </w:r>
            <w:r w:rsidRPr="00587E1A">
              <w:rPr>
                <w:rFonts w:eastAsiaTheme="minorEastAsia"/>
                <w:b/>
                <w:lang w:eastAsia="zh-CN"/>
              </w:rPr>
              <w:t>lowest</w:t>
            </w:r>
            <w:r w:rsidRPr="00587E1A">
              <w:rPr>
                <w:rFonts w:eastAsiaTheme="minorEastAsia" w:hint="eastAsia"/>
                <w:b/>
                <w:lang w:eastAsia="zh-CN"/>
              </w:rPr>
              <w:t>-indexed RRC</w:t>
            </w:r>
            <w:r w:rsidRPr="00587E1A">
              <w:rPr>
                <w:b/>
              </w:rPr>
              <w:t xml:space="preserve"> </w:t>
            </w:r>
            <w:r w:rsidRPr="00587E1A">
              <w:rPr>
                <w:rFonts w:eastAsiaTheme="minorEastAsia" w:hint="eastAsia"/>
                <w:b/>
                <w:lang w:eastAsia="zh-CN"/>
              </w:rPr>
              <w:t>for two values could be</w:t>
            </w:r>
            <w:r w:rsidRPr="00587E1A">
              <w:rPr>
                <w:b/>
              </w:rPr>
              <w:t xml:space="preserve"> supported</w:t>
            </w:r>
            <w:r w:rsidRPr="00587E1A">
              <w:rPr>
                <w:rFonts w:eastAsiaTheme="minorEastAsia" w:hint="eastAsia"/>
                <w:b/>
                <w:lang w:eastAsia="zh-CN"/>
              </w:rPr>
              <w:t>.</w:t>
            </w:r>
            <w:bookmarkEnd w:id="5"/>
            <w:bookmarkEnd w:id="6"/>
          </w:p>
        </w:tc>
        <w:tc>
          <w:tcPr>
            <w:tcW w:w="1815" w:type="dxa"/>
          </w:tcPr>
          <w:p w14:paraId="744486A7" w14:textId="05D10371" w:rsidR="00F769AF" w:rsidRPr="003D25D4" w:rsidRDefault="00BF64F2" w:rsidP="0060123B">
            <w:pPr>
              <w:spacing w:after="120"/>
              <w:jc w:val="both"/>
              <w:rPr>
                <w:rFonts w:eastAsia="SimSun"/>
                <w:lang w:eastAsia="zh-CN"/>
              </w:rPr>
            </w:pPr>
            <w:r w:rsidRPr="00950C2B">
              <w:t>Option 2</w:t>
            </w:r>
          </w:p>
        </w:tc>
      </w:tr>
      <w:tr w:rsidR="00F769AF" w:rsidRPr="003D25D4" w14:paraId="12D6A999" w14:textId="77777777" w:rsidTr="0060123B">
        <w:tc>
          <w:tcPr>
            <w:tcW w:w="816" w:type="dxa"/>
          </w:tcPr>
          <w:p w14:paraId="75561AEF" w14:textId="2B49A15F" w:rsidR="00F769AF" w:rsidRPr="003D25D4" w:rsidRDefault="00E33E00" w:rsidP="0060123B">
            <w:pPr>
              <w:jc w:val="center"/>
            </w:pPr>
            <w:r>
              <w:fldChar w:fldCharType="begin"/>
            </w:r>
            <w:r>
              <w:instrText xml:space="preserve"> REF _Ref21355571 \r \h </w:instrText>
            </w:r>
            <w:r>
              <w:fldChar w:fldCharType="separate"/>
            </w:r>
            <w:r>
              <w:t>[14]</w:t>
            </w:r>
            <w:r>
              <w:fldChar w:fldCharType="end"/>
            </w:r>
          </w:p>
        </w:tc>
        <w:tc>
          <w:tcPr>
            <w:tcW w:w="7087" w:type="dxa"/>
          </w:tcPr>
          <w:p w14:paraId="3B259E68" w14:textId="77777777" w:rsidR="00E33E00" w:rsidRPr="00587E1A" w:rsidRDefault="00E33E00" w:rsidP="00E33E00">
            <w:pPr>
              <w:rPr>
                <w:rFonts w:eastAsia="Malgun Gothic"/>
                <w:b/>
              </w:rPr>
            </w:pPr>
            <w:r w:rsidRPr="00587E1A">
              <w:rPr>
                <w:rFonts w:eastAsia="Malgun Gothic"/>
                <w:b/>
                <w:u w:val="single"/>
              </w:rPr>
              <w:t>Proposal 6</w:t>
            </w:r>
            <w:r w:rsidRPr="00587E1A">
              <w:rPr>
                <w:rFonts w:eastAsia="Malgun Gothic"/>
                <w:b/>
              </w:rPr>
              <w:t>: For an activated BWP without the 1-bit indication received in DCI for adapting K</w:t>
            </w:r>
            <w:r w:rsidRPr="00587E1A">
              <w:rPr>
                <w:rFonts w:eastAsia="Malgun Gothic"/>
                <w:b/>
                <w:vertAlign w:val="subscript"/>
              </w:rPr>
              <w:t>min</w:t>
            </w:r>
            <w:r w:rsidRPr="00587E1A">
              <w:rPr>
                <w:rFonts w:eastAsia="Malgun Gothic"/>
                <w:b/>
              </w:rPr>
              <w:t xml:space="preserve"> for the BWP when there are one or two RRC configured values for the BWP, e.g., due to BWP switching triggered by BWP timer expiration, etc., no restriction for the TDRA table is assumed by the UE. </w:t>
            </w:r>
          </w:p>
          <w:p w14:paraId="03543B2A" w14:textId="77777777" w:rsidR="00F769AF" w:rsidRPr="003D25D4" w:rsidRDefault="00F769AF" w:rsidP="0060123B">
            <w:pPr>
              <w:jc w:val="both"/>
              <w:rPr>
                <w:b/>
                <w:lang w:eastAsia="zh-CN"/>
              </w:rPr>
            </w:pPr>
          </w:p>
        </w:tc>
        <w:tc>
          <w:tcPr>
            <w:tcW w:w="1815" w:type="dxa"/>
          </w:tcPr>
          <w:p w14:paraId="516E62F1" w14:textId="43AF371E" w:rsidR="00F769AF" w:rsidRPr="00E33E00" w:rsidRDefault="00E33E00" w:rsidP="0060123B">
            <w:pPr>
              <w:jc w:val="both"/>
              <w:rPr>
                <w:lang w:eastAsia="zh-CN"/>
              </w:rPr>
            </w:pPr>
            <w:r w:rsidRPr="00E33E00">
              <w:t>Option 3</w:t>
            </w:r>
          </w:p>
        </w:tc>
      </w:tr>
      <w:tr w:rsidR="00F769AF" w:rsidRPr="003D25D4" w14:paraId="65F427C5" w14:textId="77777777" w:rsidTr="0060123B">
        <w:tc>
          <w:tcPr>
            <w:tcW w:w="816" w:type="dxa"/>
          </w:tcPr>
          <w:p w14:paraId="5035083B" w14:textId="315872F5" w:rsidR="00F769AF" w:rsidRPr="003D25D4" w:rsidRDefault="00C076B4" w:rsidP="0060123B">
            <w:pPr>
              <w:jc w:val="center"/>
            </w:pPr>
            <w:r>
              <w:fldChar w:fldCharType="begin"/>
            </w:r>
            <w:r>
              <w:instrText xml:space="preserve"> REF _Ref21357182 \r \h </w:instrText>
            </w:r>
            <w:r>
              <w:fldChar w:fldCharType="separate"/>
            </w:r>
            <w:r>
              <w:t>[15]</w:t>
            </w:r>
            <w:r>
              <w:fldChar w:fldCharType="end"/>
            </w:r>
          </w:p>
        </w:tc>
        <w:tc>
          <w:tcPr>
            <w:tcW w:w="7087" w:type="dxa"/>
          </w:tcPr>
          <w:p w14:paraId="446E13F3" w14:textId="77777777" w:rsidR="00C076B4" w:rsidRPr="00B02A3B" w:rsidRDefault="00C076B4" w:rsidP="00C076B4">
            <w:pPr>
              <w:rPr>
                <w:rFonts w:eastAsia="SimSun"/>
                <w:b/>
                <w:lang w:eastAsia="zh-CN"/>
              </w:rPr>
            </w:pPr>
            <w:r w:rsidRPr="00587E1A">
              <w:rPr>
                <w:rFonts w:eastAsia="SimSun"/>
                <w:b/>
                <w:u w:val="single"/>
                <w:lang w:eastAsia="zh-CN"/>
              </w:rPr>
              <w:t>Proposal 4</w:t>
            </w:r>
            <w:r w:rsidRPr="00B02A3B">
              <w:rPr>
                <w:rFonts w:eastAsia="SimSun"/>
                <w:b/>
                <w:lang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p>
          <w:p w14:paraId="1D899B5F" w14:textId="77777777" w:rsidR="00F769AF" w:rsidRPr="00C076B4" w:rsidRDefault="00F769AF" w:rsidP="0060123B">
            <w:pPr>
              <w:spacing w:afterLines="50" w:after="120"/>
              <w:rPr>
                <w:b/>
              </w:rPr>
            </w:pPr>
          </w:p>
        </w:tc>
        <w:tc>
          <w:tcPr>
            <w:tcW w:w="1815" w:type="dxa"/>
          </w:tcPr>
          <w:p w14:paraId="431A607B" w14:textId="717A9513" w:rsidR="00F769AF" w:rsidRPr="003D25D4" w:rsidRDefault="00561D8B" w:rsidP="0060123B">
            <w:pPr>
              <w:spacing w:afterLines="50" w:after="120"/>
            </w:pPr>
            <w:r w:rsidRPr="00950C2B">
              <w:t>Option 2</w:t>
            </w:r>
          </w:p>
        </w:tc>
      </w:tr>
      <w:tr w:rsidR="00F769AF" w:rsidRPr="003D25D4" w14:paraId="3A6EE468" w14:textId="77777777" w:rsidTr="0060123B">
        <w:tc>
          <w:tcPr>
            <w:tcW w:w="816" w:type="dxa"/>
          </w:tcPr>
          <w:p w14:paraId="62A6AFA5" w14:textId="2519AAC2"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7087" w:type="dxa"/>
          </w:tcPr>
          <w:p w14:paraId="2FAD292E" w14:textId="64B88CE5" w:rsidR="00F769AF" w:rsidRPr="00587E1A" w:rsidRDefault="00C2242B" w:rsidP="00C2242B">
            <w:pPr>
              <w:jc w:val="both"/>
              <w:rPr>
                <w:lang w:eastAsia="x-none"/>
              </w:rPr>
            </w:pPr>
            <w:r w:rsidRPr="00587E1A">
              <w:rPr>
                <w:b/>
                <w:u w:val="single"/>
                <w:lang w:eastAsia="x-none"/>
              </w:rPr>
              <w:t>Proposal 4</w:t>
            </w:r>
            <w:r w:rsidRPr="00587E1A">
              <w:rPr>
                <w:lang w:eastAsia="x-none"/>
              </w:rPr>
              <w:t xml:space="preserve">: </w:t>
            </w:r>
            <w:r w:rsidRPr="00587E1A">
              <w:rPr>
                <w:b/>
                <w:lang w:eastAsia="x-none"/>
              </w:rPr>
              <w:t xml:space="preserve">Support the feature that choice of Option 1, 2, or 3 regarding applying scheduling restriction when UE switches BWP without DCI can be configurable to a UE. </w:t>
            </w:r>
          </w:p>
        </w:tc>
        <w:tc>
          <w:tcPr>
            <w:tcW w:w="1815" w:type="dxa"/>
          </w:tcPr>
          <w:p w14:paraId="21119431" w14:textId="187756C8" w:rsidR="00F769AF" w:rsidRPr="003D25D4" w:rsidRDefault="002372C6" w:rsidP="00C2242B">
            <w:pPr>
              <w:rPr>
                <w:lang w:eastAsia="zh-CN"/>
              </w:rPr>
            </w:pPr>
            <w:r>
              <w:rPr>
                <w:lang w:eastAsia="zh-CN"/>
              </w:rPr>
              <w:t>Configurable</w:t>
            </w:r>
          </w:p>
        </w:tc>
      </w:tr>
      <w:tr w:rsidR="00F769AF" w:rsidRPr="003D25D4" w14:paraId="6BBE56B8" w14:textId="77777777" w:rsidTr="0060123B">
        <w:tc>
          <w:tcPr>
            <w:tcW w:w="816" w:type="dxa"/>
          </w:tcPr>
          <w:p w14:paraId="4B3D43FF" w14:textId="4E7CC150"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7087" w:type="dxa"/>
          </w:tcPr>
          <w:p w14:paraId="2709B48A" w14:textId="77777777" w:rsidR="00B207B2" w:rsidRPr="006F379B" w:rsidRDefault="00B207B2" w:rsidP="00B207B2">
            <w:pPr>
              <w:pStyle w:val="Caption"/>
            </w:pPr>
            <w:r w:rsidRPr="00587E1A">
              <w:rPr>
                <w:u w:val="single"/>
                <w:lang w:eastAsia="zh-CN"/>
              </w:rPr>
              <w:t>Proposal 2</w:t>
            </w:r>
            <w:r w:rsidRPr="006F379B">
              <w:rPr>
                <w:lang w:eastAsia="zh-CN"/>
              </w:rPr>
              <w:t xml:space="preserve">:  </w:t>
            </w:r>
            <w:r w:rsidRPr="006F379B">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08665BCA" w14:textId="7E4931B8" w:rsidR="00F769AF" w:rsidRPr="00B207B2" w:rsidRDefault="00B207B2" w:rsidP="001639E9">
            <w:pPr>
              <w:pStyle w:val="ListParagraph"/>
              <w:numPr>
                <w:ilvl w:val="0"/>
                <w:numId w:val="21"/>
              </w:numPr>
              <w:rPr>
                <w:b/>
                <w:szCs w:val="20"/>
              </w:rPr>
            </w:pPr>
            <w:r w:rsidRPr="006F379B">
              <w:rPr>
                <w:b/>
                <w:szCs w:val="20"/>
              </w:rPr>
              <w:t>Option 2: The configured value if one value is RRC configured; The lowest-indexed RRC configured value if two values are RRC configured</w:t>
            </w:r>
          </w:p>
        </w:tc>
        <w:tc>
          <w:tcPr>
            <w:tcW w:w="1815" w:type="dxa"/>
          </w:tcPr>
          <w:p w14:paraId="59DC192A" w14:textId="3E25BF66" w:rsidR="00F769AF" w:rsidRPr="003D25D4" w:rsidRDefault="00B207B2" w:rsidP="0060123B">
            <w:pPr>
              <w:spacing w:afterLines="50" w:after="120"/>
              <w:jc w:val="both"/>
              <w:rPr>
                <w:lang w:eastAsia="zh-CN"/>
              </w:rPr>
            </w:pPr>
            <w:r w:rsidRPr="00950C2B">
              <w:t>Option 2</w:t>
            </w:r>
          </w:p>
        </w:tc>
      </w:tr>
      <w:tr w:rsidR="00F769AF" w:rsidRPr="003D25D4" w14:paraId="2BA338B4" w14:textId="77777777" w:rsidTr="0060123B">
        <w:tc>
          <w:tcPr>
            <w:tcW w:w="816" w:type="dxa"/>
          </w:tcPr>
          <w:p w14:paraId="0011B15B" w14:textId="72C7428A"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7087" w:type="dxa"/>
          </w:tcPr>
          <w:p w14:paraId="4BC6DB4B" w14:textId="77777777" w:rsidR="00F6397C" w:rsidRPr="00BA7D82" w:rsidRDefault="00F6397C" w:rsidP="00F6397C">
            <w:pPr>
              <w:rPr>
                <w:rFonts w:eastAsiaTheme="minorEastAsia"/>
                <w:b/>
              </w:rPr>
            </w:pPr>
            <w:r w:rsidRPr="00587E1A">
              <w:rPr>
                <w:rFonts w:eastAsiaTheme="minorEastAsia"/>
                <w:b/>
                <w:u w:val="single"/>
                <w:lang w:eastAsia="ko-KR"/>
              </w:rPr>
              <w:t>Proposal 2</w:t>
            </w:r>
            <w:r w:rsidRPr="00844647">
              <w:rPr>
                <w:rFonts w:eastAsiaTheme="minorEastAsia"/>
                <w:b/>
                <w:lang w:eastAsia="ko-KR"/>
              </w:rPr>
              <w:t xml:space="preserve">: </w:t>
            </w:r>
            <w:r w:rsidRPr="00BA7D82">
              <w:rPr>
                <w:rFonts w:eastAsiaTheme="minorEastAsia"/>
                <w:b/>
                <w:lang w:eastAsia="ko-KR"/>
              </w:rPr>
              <w:t>For an activated BWP without the 1 bit indication received in DCI for adapting the minimum applicable value of K0/K2 for the BWP when there are one or two RRC configured values for the BWP, no restriction is assumed until 1 bit indication is received.</w:t>
            </w:r>
          </w:p>
          <w:p w14:paraId="41CDA1BC" w14:textId="77777777" w:rsidR="00F769AF" w:rsidRPr="003D25D4" w:rsidRDefault="00F769AF" w:rsidP="0060123B">
            <w:pPr>
              <w:spacing w:afterLines="50" w:after="120"/>
              <w:jc w:val="both"/>
              <w:rPr>
                <w:b/>
                <w:i/>
                <w:lang w:eastAsia="zh-CN"/>
              </w:rPr>
            </w:pPr>
          </w:p>
        </w:tc>
        <w:tc>
          <w:tcPr>
            <w:tcW w:w="1815" w:type="dxa"/>
          </w:tcPr>
          <w:p w14:paraId="08C2938D" w14:textId="6AE164D2" w:rsidR="00F769AF" w:rsidRPr="003D25D4" w:rsidRDefault="00F6397C" w:rsidP="0060123B">
            <w:pPr>
              <w:spacing w:afterLines="50" w:after="120"/>
              <w:jc w:val="both"/>
              <w:rPr>
                <w:rFonts w:eastAsia="SimSun"/>
                <w:lang w:eastAsia="zh-CN"/>
              </w:rPr>
            </w:pPr>
            <w:r w:rsidRPr="00E33E00">
              <w:t>Option 3</w:t>
            </w:r>
          </w:p>
        </w:tc>
      </w:tr>
      <w:tr w:rsidR="00F769AF" w:rsidRPr="003D25D4" w14:paraId="7C5B6A12" w14:textId="77777777" w:rsidTr="0060123B">
        <w:tc>
          <w:tcPr>
            <w:tcW w:w="816" w:type="dxa"/>
          </w:tcPr>
          <w:p w14:paraId="2FC318E0" w14:textId="54A6C560"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7087" w:type="dxa"/>
          </w:tcPr>
          <w:p w14:paraId="6A9E07CA" w14:textId="1779C16B" w:rsidR="00F769AF" w:rsidRPr="00587E1A" w:rsidRDefault="00F6397C" w:rsidP="00F6397C">
            <w:pPr>
              <w:pStyle w:val="ListParagraph"/>
              <w:spacing w:after="160"/>
              <w:ind w:left="0"/>
              <w:jc w:val="both"/>
              <w:rPr>
                <w:b/>
              </w:rPr>
            </w:pPr>
            <w:r w:rsidRPr="00587E1A">
              <w:rPr>
                <w:b/>
                <w:u w:val="single"/>
              </w:rPr>
              <w:t>Proposal 4</w:t>
            </w:r>
            <w:r w:rsidRPr="00587E1A">
              <w:rPr>
                <w:b/>
              </w:rPr>
              <w:t>: For an activated BWP without the 1-bit indication received in the DCI, the minimum applicable valued of K0(K2) are set to the values that correspond to no restriction to the TDRA tables.</w:t>
            </w:r>
          </w:p>
        </w:tc>
        <w:tc>
          <w:tcPr>
            <w:tcW w:w="1815" w:type="dxa"/>
          </w:tcPr>
          <w:p w14:paraId="4B9DB5FC" w14:textId="11F78467" w:rsidR="00F769AF" w:rsidRPr="003D25D4" w:rsidRDefault="00F6397C" w:rsidP="0060123B">
            <w:pPr>
              <w:spacing w:afterLines="50" w:after="120"/>
              <w:jc w:val="both"/>
              <w:rPr>
                <w:rFonts w:eastAsia="SimSun"/>
                <w:lang w:eastAsia="zh-CN"/>
              </w:rPr>
            </w:pPr>
            <w:r w:rsidRPr="00E33E00">
              <w:t>Option 3</w:t>
            </w:r>
          </w:p>
        </w:tc>
      </w:tr>
      <w:tr w:rsidR="00F769AF" w:rsidRPr="003D25D4" w14:paraId="16564405" w14:textId="77777777" w:rsidTr="0060123B">
        <w:tc>
          <w:tcPr>
            <w:tcW w:w="816" w:type="dxa"/>
          </w:tcPr>
          <w:p w14:paraId="5A013976" w14:textId="1582523A"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7087" w:type="dxa"/>
          </w:tcPr>
          <w:p w14:paraId="26EB81FF" w14:textId="77777777" w:rsidR="008E3076" w:rsidRPr="00587E1A" w:rsidRDefault="008E3076" w:rsidP="008E3076">
            <w:pPr>
              <w:jc w:val="both"/>
              <w:rPr>
                <w:b/>
                <w:u w:val="single"/>
                <w:lang w:eastAsia="zh-CN"/>
              </w:rPr>
            </w:pPr>
            <w:r w:rsidRPr="00587E1A">
              <w:rPr>
                <w:b/>
                <w:u w:val="single"/>
                <w:lang w:eastAsia="zh-CN"/>
              </w:rPr>
              <w:t>Proposal 4</w:t>
            </w:r>
          </w:p>
          <w:p w14:paraId="7C0646B2" w14:textId="3F1862A3" w:rsidR="00F769AF" w:rsidRPr="008E3076" w:rsidRDefault="008E3076" w:rsidP="001639E9">
            <w:pPr>
              <w:pStyle w:val="ListParagraph"/>
              <w:numPr>
                <w:ilvl w:val="0"/>
                <w:numId w:val="29"/>
              </w:numPr>
              <w:contextualSpacing/>
              <w:jc w:val="both"/>
              <w:rPr>
                <w:sz w:val="20"/>
                <w:szCs w:val="20"/>
                <w:lang w:eastAsia="zh-CN"/>
              </w:rPr>
            </w:pPr>
            <w:r w:rsidRPr="00587E1A">
              <w:rPr>
                <w:b/>
                <w:lang w:eastAsia="zh-CN"/>
              </w:rPr>
              <w:t>If BWP switching happens based on BWP inactivity timer expiration and the target BWP has minimum applicable value configured, then the first entry of the table is applied after BWP switching to the target BWP.</w:t>
            </w:r>
          </w:p>
        </w:tc>
        <w:tc>
          <w:tcPr>
            <w:tcW w:w="1815" w:type="dxa"/>
          </w:tcPr>
          <w:p w14:paraId="17D30AE9" w14:textId="0267C4B6" w:rsidR="00F769AF" w:rsidRPr="003D25D4" w:rsidRDefault="008E3076" w:rsidP="0060123B">
            <w:r w:rsidRPr="00E33E00">
              <w:t xml:space="preserve">Option </w:t>
            </w:r>
            <w:r>
              <w:t>2</w:t>
            </w:r>
          </w:p>
        </w:tc>
      </w:tr>
      <w:tr w:rsidR="00F769AF" w:rsidRPr="003D25D4" w14:paraId="6496E031" w14:textId="77777777" w:rsidTr="0060123B">
        <w:tc>
          <w:tcPr>
            <w:tcW w:w="816" w:type="dxa"/>
          </w:tcPr>
          <w:p w14:paraId="067C3036" w14:textId="1A22532C"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7087" w:type="dxa"/>
          </w:tcPr>
          <w:p w14:paraId="78020FBB" w14:textId="77777777" w:rsidR="001B7789" w:rsidRPr="00587E1A" w:rsidRDefault="001B7789" w:rsidP="001B7789">
            <w:pPr>
              <w:rPr>
                <w:b/>
              </w:rPr>
            </w:pPr>
            <w:r w:rsidRPr="00587E1A">
              <w:rPr>
                <w:b/>
                <w:u w:val="single"/>
              </w:rPr>
              <w:t>Proposal 2</w:t>
            </w:r>
            <w:r w:rsidRPr="00587E1A">
              <w:rPr>
                <w:b/>
              </w:rPr>
              <w:t>: A default value of K0_min/K2_min can be defined per BWP. After the BWP switch, the UE switches to the default value of K0_min/K2_min for the target BWP.</w:t>
            </w:r>
          </w:p>
          <w:p w14:paraId="022266DC" w14:textId="77777777" w:rsidR="001B7789" w:rsidRPr="00587E1A" w:rsidRDefault="001B7789" w:rsidP="001639E9">
            <w:pPr>
              <w:pStyle w:val="ListParagraph"/>
              <w:numPr>
                <w:ilvl w:val="0"/>
                <w:numId w:val="33"/>
              </w:numPr>
              <w:snapToGrid w:val="0"/>
              <w:rPr>
                <w:b/>
              </w:rPr>
            </w:pPr>
            <w:r w:rsidRPr="00587E1A">
              <w:rPr>
                <w:b/>
              </w:rPr>
              <w:t>Support option 2 for the case of timer-based BWP switching</w:t>
            </w:r>
          </w:p>
          <w:p w14:paraId="65524A87" w14:textId="77777777" w:rsidR="00F769AF" w:rsidRPr="001423B5" w:rsidRDefault="00F769AF" w:rsidP="0060123B">
            <w:pPr>
              <w:snapToGrid w:val="0"/>
            </w:pPr>
          </w:p>
        </w:tc>
        <w:tc>
          <w:tcPr>
            <w:tcW w:w="1815" w:type="dxa"/>
          </w:tcPr>
          <w:p w14:paraId="2101FEC0" w14:textId="6875DB16" w:rsidR="00F769AF" w:rsidRPr="003D25D4" w:rsidRDefault="00283339" w:rsidP="0060123B">
            <w:r w:rsidRPr="00E33E00">
              <w:t xml:space="preserve">Option </w:t>
            </w:r>
            <w:r>
              <w:t>2</w:t>
            </w:r>
          </w:p>
        </w:tc>
      </w:tr>
      <w:tr w:rsidR="00283339" w:rsidRPr="003D25D4" w14:paraId="50641E4B" w14:textId="77777777" w:rsidTr="0060123B">
        <w:tc>
          <w:tcPr>
            <w:tcW w:w="816" w:type="dxa"/>
          </w:tcPr>
          <w:p w14:paraId="0CCFDDE6" w14:textId="7E466FB6" w:rsidR="00283339" w:rsidRDefault="00283339" w:rsidP="0060123B">
            <w:pPr>
              <w:jc w:val="center"/>
            </w:pPr>
            <w:r>
              <w:fldChar w:fldCharType="begin"/>
            </w:r>
            <w:r>
              <w:instrText xml:space="preserve"> REF _Ref21369576 \r \h </w:instrText>
            </w:r>
            <w:r>
              <w:fldChar w:fldCharType="separate"/>
            </w:r>
            <w:r>
              <w:t>[23]</w:t>
            </w:r>
            <w:r>
              <w:fldChar w:fldCharType="end"/>
            </w:r>
          </w:p>
        </w:tc>
        <w:tc>
          <w:tcPr>
            <w:tcW w:w="7087" w:type="dxa"/>
          </w:tcPr>
          <w:p w14:paraId="1D807083" w14:textId="725AB6E2" w:rsidR="00283339" w:rsidRPr="00283339" w:rsidRDefault="00283339" w:rsidP="00283339">
            <w:pPr>
              <w:pStyle w:val="Caption"/>
            </w:pPr>
            <w:bookmarkStart w:id="7" w:name="_Ref21088745"/>
            <w:bookmarkStart w:id="8" w:name="_Toc21102621"/>
            <w:r w:rsidRPr="00587E1A">
              <w:rPr>
                <w:u w:val="single"/>
              </w:rPr>
              <w:t xml:space="preserve">Proposal </w:t>
            </w:r>
            <w:r w:rsidRPr="00587E1A">
              <w:rPr>
                <w:u w:val="single"/>
              </w:rPr>
              <w:fldChar w:fldCharType="begin"/>
            </w:r>
            <w:r w:rsidRPr="00587E1A">
              <w:rPr>
                <w:u w:val="single"/>
              </w:rPr>
              <w:instrText xml:space="preserve"> SEQ Proposal \* ARABIC </w:instrText>
            </w:r>
            <w:r w:rsidRPr="00587E1A">
              <w:rPr>
                <w:u w:val="single"/>
              </w:rPr>
              <w:fldChar w:fldCharType="separate"/>
            </w:r>
            <w:r w:rsidR="002372C6">
              <w:rPr>
                <w:noProof/>
                <w:u w:val="single"/>
              </w:rPr>
              <w:t>3</w:t>
            </w:r>
            <w:r w:rsidRPr="00587E1A">
              <w:rPr>
                <w:noProof/>
                <w:u w:val="single"/>
              </w:rPr>
              <w:fldChar w:fldCharType="end"/>
            </w:r>
            <w:bookmarkEnd w:id="7"/>
            <w:r>
              <w:t xml:space="preserve">: For </w:t>
            </w:r>
            <w:r w:rsidRPr="00375AF7">
              <w:t>an activated BWP without the 1-bit indication received in DCI</w:t>
            </w:r>
            <w:r>
              <w:t>, consider further between Option 1 and 2. Option 2 is slightly preferred for consistency across different number of configured values.</w:t>
            </w:r>
            <w:bookmarkEnd w:id="8"/>
          </w:p>
        </w:tc>
        <w:tc>
          <w:tcPr>
            <w:tcW w:w="1815" w:type="dxa"/>
          </w:tcPr>
          <w:p w14:paraId="63690EA8" w14:textId="0C62B6EF" w:rsidR="00283339" w:rsidRPr="003D25D4" w:rsidRDefault="00283339" w:rsidP="0060123B">
            <w:r w:rsidRPr="00E33E00">
              <w:t xml:space="preserve">Option </w:t>
            </w:r>
            <w:r>
              <w:t>2</w:t>
            </w:r>
          </w:p>
        </w:tc>
      </w:tr>
      <w:tr w:rsidR="00424BB5" w:rsidRPr="003D25D4" w14:paraId="71026FF9" w14:textId="77777777" w:rsidTr="0060123B">
        <w:tc>
          <w:tcPr>
            <w:tcW w:w="816" w:type="dxa"/>
          </w:tcPr>
          <w:p w14:paraId="4F0FBEB3" w14:textId="40C9BDDA" w:rsidR="00424BB5" w:rsidRDefault="00424BB5" w:rsidP="0060123B">
            <w:pPr>
              <w:jc w:val="center"/>
            </w:pPr>
            <w:r>
              <w:fldChar w:fldCharType="begin"/>
            </w:r>
            <w:r>
              <w:instrText xml:space="preserve"> REF _Ref21370245 \r \h </w:instrText>
            </w:r>
            <w:r>
              <w:fldChar w:fldCharType="separate"/>
            </w:r>
            <w:r>
              <w:t>[24]</w:t>
            </w:r>
            <w:r>
              <w:fldChar w:fldCharType="end"/>
            </w:r>
          </w:p>
        </w:tc>
        <w:tc>
          <w:tcPr>
            <w:tcW w:w="7087" w:type="dxa"/>
          </w:tcPr>
          <w:p w14:paraId="058E9C2C" w14:textId="77777777" w:rsidR="00424BB5" w:rsidRPr="00587E1A" w:rsidRDefault="00424BB5" w:rsidP="00424BB5">
            <w:pPr>
              <w:spacing w:afterLines="50" w:after="120"/>
              <w:jc w:val="both"/>
            </w:pPr>
            <w:r w:rsidRPr="00587E1A">
              <w:rPr>
                <w:rFonts w:eastAsia="Yu Mincho" w:hint="eastAsia"/>
                <w:b/>
                <w:u w:val="single"/>
              </w:rPr>
              <w:t>Proposal 1</w:t>
            </w:r>
            <w:r w:rsidRPr="00587E1A">
              <w:rPr>
                <w:rFonts w:eastAsia="Yu Mincho" w:hint="eastAsia"/>
                <w:b/>
              </w:rPr>
              <w:t xml:space="preserve">: </w:t>
            </w:r>
            <w:r w:rsidRPr="00587E1A">
              <w:rPr>
                <w:rFonts w:eastAsia="Yu Mincho"/>
                <w:b/>
              </w:rPr>
              <w:t>For an activated BWP without the 1-bit indication received in DCI for adapting the minimum applicable value of K0(K2) for the BWP when there are one or two RRC configured values for the BWP</w:t>
            </w:r>
            <w:r w:rsidRPr="00587E1A">
              <w:rPr>
                <w:rFonts w:eastAsia="Yu Mincho" w:hint="eastAsia"/>
                <w:b/>
              </w:rPr>
              <w:t xml:space="preserve">, </w:t>
            </w:r>
            <w:r w:rsidRPr="00587E1A">
              <w:rPr>
                <w:rFonts w:eastAsia="Yu Mincho"/>
                <w:b/>
              </w:rPr>
              <w:t xml:space="preserve"> the value applied for the BWP is determined by</w:t>
            </w:r>
            <w:r w:rsidRPr="00587E1A">
              <w:t>:</w:t>
            </w:r>
          </w:p>
          <w:p w14:paraId="4B09E913" w14:textId="77777777" w:rsidR="00424BB5" w:rsidRPr="00587E1A" w:rsidRDefault="00424BB5" w:rsidP="001639E9">
            <w:pPr>
              <w:pStyle w:val="ListParagraph"/>
              <w:numPr>
                <w:ilvl w:val="0"/>
                <w:numId w:val="27"/>
              </w:numPr>
              <w:spacing w:afterLines="50" w:after="120"/>
              <w:jc w:val="both"/>
              <w:rPr>
                <w:rFonts w:eastAsia="Yu Mincho"/>
                <w:b/>
              </w:rPr>
            </w:pPr>
            <w:r w:rsidRPr="00587E1A">
              <w:rPr>
                <w:rFonts w:eastAsia="Yu Mincho" w:hint="eastAsia"/>
                <w:b/>
              </w:rPr>
              <w:t>No</w:t>
            </w:r>
            <w:r w:rsidRPr="00587E1A">
              <w:rPr>
                <w:rFonts w:eastAsia="Yu Mincho"/>
                <w:b/>
              </w:rPr>
              <w:t xml:space="preserve"> restriction if one value is RRC configured</w:t>
            </w:r>
            <w:r w:rsidRPr="00587E1A">
              <w:rPr>
                <w:rFonts w:eastAsia="Yu Mincho" w:hint="eastAsia"/>
                <w:b/>
              </w:rPr>
              <w:t>;</w:t>
            </w:r>
          </w:p>
          <w:p w14:paraId="2A13B3B1" w14:textId="6A5D32DA" w:rsidR="00424BB5" w:rsidRPr="00424BB5" w:rsidRDefault="00424BB5" w:rsidP="001639E9">
            <w:pPr>
              <w:pStyle w:val="ListParagraph"/>
              <w:numPr>
                <w:ilvl w:val="0"/>
                <w:numId w:val="27"/>
              </w:numPr>
              <w:spacing w:afterLines="50" w:after="120"/>
              <w:jc w:val="both"/>
              <w:rPr>
                <w:rFonts w:eastAsia="Yu Mincho"/>
                <w:b/>
                <w:sz w:val="22"/>
                <w:szCs w:val="22"/>
              </w:rPr>
            </w:pPr>
            <w:r w:rsidRPr="00587E1A">
              <w:rPr>
                <w:rFonts w:eastAsia="Yu Mincho" w:hint="eastAsia"/>
                <w:b/>
              </w:rPr>
              <w:t>T</w:t>
            </w:r>
            <w:r w:rsidRPr="00587E1A">
              <w:rPr>
                <w:rFonts w:eastAsia="Yu Mincho"/>
                <w:b/>
              </w:rPr>
              <w:t>he lowest-indexed RRC configure value if two values are RRC configured</w:t>
            </w:r>
            <w:r w:rsidRPr="00587E1A">
              <w:rPr>
                <w:rFonts w:eastAsia="Yu Mincho" w:hint="eastAsia"/>
                <w:b/>
              </w:rPr>
              <w:t>.</w:t>
            </w:r>
          </w:p>
        </w:tc>
        <w:tc>
          <w:tcPr>
            <w:tcW w:w="1815" w:type="dxa"/>
          </w:tcPr>
          <w:p w14:paraId="50E15EE6" w14:textId="58352ABD" w:rsidR="00424BB5" w:rsidRPr="00E33E00" w:rsidRDefault="00424BB5" w:rsidP="0060123B">
            <w:r w:rsidRPr="00E33E00">
              <w:t xml:space="preserve">Option </w:t>
            </w:r>
            <w:r>
              <w:t>1</w:t>
            </w:r>
          </w:p>
        </w:tc>
      </w:tr>
      <w:tr w:rsidR="009E167A" w:rsidRPr="003D25D4" w14:paraId="740D6508" w14:textId="77777777" w:rsidTr="0060123B">
        <w:tc>
          <w:tcPr>
            <w:tcW w:w="816" w:type="dxa"/>
          </w:tcPr>
          <w:p w14:paraId="3CDE8F6D" w14:textId="4A52471F"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7087" w:type="dxa"/>
          </w:tcPr>
          <w:p w14:paraId="41312BE1" w14:textId="525B7324" w:rsidR="009E167A" w:rsidRPr="009E167A" w:rsidRDefault="009E167A" w:rsidP="009E167A">
            <w:pPr>
              <w:rPr>
                <w:lang w:val="en-GB"/>
              </w:rPr>
            </w:pPr>
            <w:r w:rsidRPr="009E167A">
              <w:rPr>
                <w:rFonts w:eastAsia="Yu Mincho"/>
                <w:b/>
                <w:u w:val="single"/>
              </w:rPr>
              <w:t>Proposal 3</w:t>
            </w:r>
            <w:r w:rsidRPr="009E167A">
              <w:rPr>
                <w:rFonts w:eastAsia="Yu Mincho"/>
                <w:b/>
              </w:rPr>
              <w:t>: In case of BWP switching without the 1-bit indication received in DCI in source BWP for adapting the minimum applicable value of K0/K2, UE assumes no restriction.</w:t>
            </w:r>
            <w:r>
              <w:rPr>
                <w:lang w:val="en-GB"/>
              </w:rPr>
              <w:t xml:space="preserve"> </w:t>
            </w:r>
          </w:p>
        </w:tc>
        <w:tc>
          <w:tcPr>
            <w:tcW w:w="1815" w:type="dxa"/>
          </w:tcPr>
          <w:p w14:paraId="166D2411" w14:textId="49377DE2" w:rsidR="009E167A" w:rsidRPr="00E33E00" w:rsidRDefault="009E167A" w:rsidP="0060123B">
            <w:r w:rsidRPr="00E33E00">
              <w:t xml:space="preserve">Option </w:t>
            </w:r>
            <w:r>
              <w:t>3</w:t>
            </w:r>
          </w:p>
        </w:tc>
      </w:tr>
    </w:tbl>
    <w:p w14:paraId="341806C0" w14:textId="77777777" w:rsidR="00F769AF" w:rsidRDefault="00F769AF" w:rsidP="0033262F">
      <w:pPr>
        <w:rPr>
          <w:lang w:eastAsia="en-US"/>
        </w:rPr>
      </w:pPr>
    </w:p>
    <w:p w14:paraId="4D981010" w14:textId="77777777" w:rsidR="0095470D" w:rsidRDefault="0095470D" w:rsidP="0033262F">
      <w:pPr>
        <w:rPr>
          <w:lang w:eastAsia="en-US"/>
        </w:rPr>
      </w:pPr>
    </w:p>
    <w:p w14:paraId="527AD422" w14:textId="77777777" w:rsidR="0095470D" w:rsidRDefault="0095470D" w:rsidP="0095470D">
      <w:pPr>
        <w:pStyle w:val="Heading2"/>
      </w:pPr>
      <w:r>
        <w:t>Specification of the 1-bit indication for BWP with one RRC configured value</w:t>
      </w:r>
    </w:p>
    <w:p w14:paraId="4D29016E" w14:textId="77777777" w:rsidR="0095470D" w:rsidRDefault="0095470D" w:rsidP="0095470D">
      <w:pPr>
        <w:rPr>
          <w:lang w:eastAsia="en-US"/>
        </w:rPr>
      </w:pPr>
      <w:r>
        <w:rPr>
          <w:lang w:eastAsia="en-US"/>
        </w:rPr>
        <w:t xml:space="preserve">It is agreed that there can be up to two configurations of minimum applicable K0 (K2) values per DL (UL) BWP. </w:t>
      </w:r>
      <w:r w:rsidRPr="00892594">
        <w:rPr>
          <w:lang w:eastAsia="en-US"/>
        </w:rPr>
        <w:t>For the case of one RRC c</w:t>
      </w:r>
      <w:r>
        <w:rPr>
          <w:lang w:eastAsia="en-US"/>
        </w:rPr>
        <w:t>onfigured value, it requires further specification how the</w:t>
      </w:r>
      <w:r w:rsidRPr="00892594">
        <w:rPr>
          <w:lang w:eastAsia="en-US"/>
        </w:rPr>
        <w:t xml:space="preserve"> 1-bit indication further indicates whether or not there is no restriction to the active TDRA table</w:t>
      </w:r>
      <w:r>
        <w:rPr>
          <w:lang w:eastAsia="en-US"/>
        </w:rPr>
        <w:t>:</w:t>
      </w:r>
    </w:p>
    <w:p w14:paraId="3928B413" w14:textId="77777777" w:rsidR="0095470D" w:rsidRDefault="0095470D" w:rsidP="0095470D">
      <w:pPr>
        <w:rPr>
          <w:lang w:eastAsia="en-US"/>
        </w:rPr>
      </w:pPr>
    </w:p>
    <w:tbl>
      <w:tblPr>
        <w:tblStyle w:val="TableGrid"/>
        <w:tblW w:w="0" w:type="auto"/>
        <w:tblLook w:val="04A0" w:firstRow="1" w:lastRow="0" w:firstColumn="1" w:lastColumn="0" w:noHBand="0" w:noVBand="1"/>
      </w:tblPr>
      <w:tblGrid>
        <w:gridCol w:w="10457"/>
      </w:tblGrid>
      <w:tr w:rsidR="0095470D" w14:paraId="5F6BDCD2" w14:textId="77777777" w:rsidTr="00844A3F">
        <w:tc>
          <w:tcPr>
            <w:tcW w:w="10457" w:type="dxa"/>
          </w:tcPr>
          <w:p w14:paraId="699111F2" w14:textId="77777777" w:rsidR="0095470D" w:rsidRDefault="0095470D" w:rsidP="00844A3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D6A50F8" w14:textId="77777777" w:rsidR="0095470D" w:rsidRDefault="0095470D" w:rsidP="00844A3F">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72B1350C" w14:textId="77777777" w:rsidR="0095470D" w:rsidRDefault="0095470D" w:rsidP="00844A3F">
            <w:pPr>
              <w:numPr>
                <w:ilvl w:val="0"/>
                <w:numId w:val="12"/>
              </w:numPr>
              <w:textAlignment w:val="center"/>
            </w:pPr>
            <w:r>
              <w:rPr>
                <w:sz w:val="22"/>
                <w:szCs w:val="22"/>
              </w:rPr>
              <w:t xml:space="preserve">One or two RRC configured values for restriction to the active TDRA table </w:t>
            </w:r>
          </w:p>
          <w:p w14:paraId="134D1043" w14:textId="77777777" w:rsidR="0095470D" w:rsidRDefault="0095470D" w:rsidP="00844A3F">
            <w:pPr>
              <w:numPr>
                <w:ilvl w:val="0"/>
                <w:numId w:val="12"/>
              </w:numPr>
              <w:textAlignment w:val="center"/>
            </w:pPr>
            <w:r>
              <w:rPr>
                <w:sz w:val="22"/>
                <w:szCs w:val="22"/>
              </w:rPr>
              <w:t xml:space="preserve">RRC configuration is per BWP </w:t>
            </w:r>
          </w:p>
          <w:p w14:paraId="0E759A42" w14:textId="77777777" w:rsidR="0095470D" w:rsidRDefault="0095470D" w:rsidP="00844A3F">
            <w:pPr>
              <w:numPr>
                <w:ilvl w:val="0"/>
                <w:numId w:val="12"/>
              </w:numPr>
              <w:textAlignment w:val="center"/>
            </w:pPr>
            <w:r>
              <w:rPr>
                <w:sz w:val="22"/>
                <w:szCs w:val="22"/>
              </w:rPr>
              <w:t>If there are one or two RRC configured values for a BWP, 1-bit indication to indicate one value from two candidate values</w:t>
            </w:r>
          </w:p>
          <w:p w14:paraId="50AB8721" w14:textId="77777777" w:rsidR="0095470D" w:rsidRDefault="0095470D" w:rsidP="00844A3F">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48034A57" w14:textId="77777777" w:rsidR="0095470D" w:rsidRDefault="0095470D" w:rsidP="0095470D">
      <w:pPr>
        <w:rPr>
          <w:lang w:eastAsia="en-US"/>
        </w:rPr>
      </w:pPr>
    </w:p>
    <w:p w14:paraId="4147D495" w14:textId="77777777" w:rsidR="0095470D" w:rsidRPr="00892594" w:rsidRDefault="0095470D" w:rsidP="0095470D">
      <w:pPr>
        <w:rPr>
          <w:lang w:eastAsia="en-US"/>
        </w:rPr>
      </w:pPr>
      <w:r>
        <w:rPr>
          <w:lang w:eastAsia="en-US"/>
        </w:rPr>
        <w:t xml:space="preserve">To provide a consistent </w:t>
      </w:r>
      <w:r w:rsidRPr="00892594">
        <w:rPr>
          <w:lang w:eastAsia="en-US"/>
        </w:rPr>
        <w:t>indication design</w:t>
      </w:r>
      <w:r>
        <w:rPr>
          <w:lang w:eastAsia="en-US"/>
        </w:rPr>
        <w:t>,</w:t>
      </w:r>
      <w:r w:rsidRPr="00892594">
        <w:rPr>
          <w:lang w:eastAsia="en-US"/>
        </w:rPr>
        <w:t xml:space="preserve"> the following </w:t>
      </w:r>
      <w:r>
        <w:rPr>
          <w:lang w:eastAsia="en-US"/>
        </w:rPr>
        <w:t>case</w:t>
      </w:r>
      <w:r w:rsidRPr="00892594">
        <w:rPr>
          <w:lang w:eastAsia="en-US"/>
        </w:rPr>
        <w:t xml:space="preserve"> should </w:t>
      </w:r>
      <w:r>
        <w:rPr>
          <w:lang w:eastAsia="en-US"/>
        </w:rPr>
        <w:t xml:space="preserve">also </w:t>
      </w:r>
      <w:r w:rsidRPr="00892594">
        <w:rPr>
          <w:lang w:eastAsia="en-US"/>
        </w:rPr>
        <w:t xml:space="preserve">be </w:t>
      </w:r>
      <w:r>
        <w:rPr>
          <w:lang w:eastAsia="en-US"/>
        </w:rPr>
        <w:t xml:space="preserve">considered jointly: </w:t>
      </w:r>
    </w:p>
    <w:p w14:paraId="7BB31DF5" w14:textId="77777777" w:rsidR="0095470D" w:rsidRPr="00892594" w:rsidRDefault="0095470D" w:rsidP="0095470D">
      <w:pPr>
        <w:numPr>
          <w:ilvl w:val="0"/>
          <w:numId w:val="16"/>
        </w:numPr>
        <w:rPr>
          <w:lang w:eastAsia="en-US"/>
        </w:rPr>
      </w:pPr>
      <w:r w:rsidRPr="00892594">
        <w:rPr>
          <w:lang w:eastAsia="en-US"/>
        </w:rPr>
        <w:t>For the case of cross-BWP sched</w:t>
      </w:r>
      <w:r>
        <w:rPr>
          <w:lang w:eastAsia="en-US"/>
        </w:rPr>
        <w:t>uling, if the source DL (UL) BWP has no</w:t>
      </w:r>
      <w:r w:rsidRPr="00892594">
        <w:rPr>
          <w:lang w:eastAsia="en-US"/>
        </w:rPr>
        <w:t xml:space="preserve"> </w:t>
      </w:r>
      <w:r>
        <w:rPr>
          <w:lang w:eastAsia="en-US"/>
        </w:rPr>
        <w:t>configured minimum applicable K0 (K2) value and</w:t>
      </w:r>
      <w:r w:rsidRPr="00892594">
        <w:rPr>
          <w:lang w:eastAsia="en-US"/>
        </w:rPr>
        <w:t xml:space="preserve"> the target </w:t>
      </w:r>
      <w:r>
        <w:rPr>
          <w:lang w:eastAsia="en-US"/>
        </w:rPr>
        <w:t xml:space="preserve">DL (UL) </w:t>
      </w:r>
      <w:r w:rsidRPr="00892594">
        <w:rPr>
          <w:lang w:eastAsia="en-US"/>
        </w:rPr>
        <w:t>BWP has one</w:t>
      </w:r>
      <w:r>
        <w:rPr>
          <w:lang w:eastAsia="en-US"/>
        </w:rPr>
        <w:t xml:space="preserve"> configured value</w:t>
      </w:r>
      <w:r w:rsidRPr="00892594">
        <w:rPr>
          <w:lang w:eastAsia="en-US"/>
        </w:rPr>
        <w:t xml:space="preserve">, zero padding will be applied for UE to interpret the 1-bit indication in the </w:t>
      </w:r>
      <w:r>
        <w:rPr>
          <w:lang w:eastAsia="en-US"/>
        </w:rPr>
        <w:t xml:space="preserve">DL (UL) </w:t>
      </w:r>
      <w:r w:rsidRPr="00892594">
        <w:rPr>
          <w:lang w:eastAsia="en-US"/>
        </w:rPr>
        <w:t>scheduling DCI w.r.t. the target BWP</w:t>
      </w:r>
      <w:r>
        <w:rPr>
          <w:lang w:eastAsia="en-US"/>
        </w:rPr>
        <w:t>. What is the indication of the padded zero?</w:t>
      </w:r>
    </w:p>
    <w:p w14:paraId="21914B4C" w14:textId="77777777" w:rsidR="0095470D" w:rsidRDefault="0095470D" w:rsidP="0095470D">
      <w:pPr>
        <w:ind w:left="360"/>
        <w:rPr>
          <w:lang w:eastAsia="en-US"/>
        </w:rPr>
      </w:pPr>
    </w:p>
    <w:p w14:paraId="5E026FB6" w14:textId="78DE7C46" w:rsidR="0095470D" w:rsidRDefault="004351FE" w:rsidP="0095470D">
      <w:pPr>
        <w:rPr>
          <w:lang w:eastAsia="en-US"/>
        </w:rPr>
      </w:pPr>
      <w:r>
        <w:rPr>
          <w:lang w:eastAsia="en-US"/>
        </w:rPr>
        <w:t xml:space="preserve">The following </w:t>
      </w:r>
      <w:r>
        <w:rPr>
          <w:lang w:eastAsia="en-US"/>
        </w:rPr>
        <w:fldChar w:fldCharType="begin"/>
      </w:r>
      <w:r>
        <w:rPr>
          <w:lang w:eastAsia="en-US"/>
        </w:rPr>
        <w:instrText xml:space="preserve"> REF _Ref21891525 \h </w:instrText>
      </w:r>
      <w:r>
        <w:rPr>
          <w:lang w:eastAsia="en-US"/>
        </w:rPr>
      </w:r>
      <w:r>
        <w:rPr>
          <w:lang w:eastAsia="en-US"/>
        </w:rPr>
        <w:fldChar w:fldCharType="separate"/>
      </w:r>
      <w:r>
        <w:t xml:space="preserve">Table </w:t>
      </w:r>
      <w:r>
        <w:rPr>
          <w:noProof/>
        </w:rPr>
        <w:t>2</w:t>
      </w:r>
      <w:r>
        <w:rPr>
          <w:lang w:eastAsia="en-US"/>
        </w:rPr>
        <w:fldChar w:fldCharType="end"/>
      </w:r>
      <w:r w:rsidR="0095470D">
        <w:rPr>
          <w:lang w:eastAsia="en-US"/>
        </w:rPr>
        <w:t xml:space="preserve"> summarizes companies’ views on the mapping for </w:t>
      </w:r>
      <w:r w:rsidR="002372C6">
        <w:rPr>
          <w:lang w:eastAsia="en-US"/>
        </w:rPr>
        <w:t>value 0 of the 1-bit indication. Since there are only 5 out of total 20 companies express their views, and the views are still diverse. We suggest to further discuss the following</w:t>
      </w:r>
    </w:p>
    <w:p w14:paraId="23F20906" w14:textId="77777777" w:rsidR="002372C6" w:rsidRDefault="002372C6" w:rsidP="0095470D">
      <w:pPr>
        <w:rPr>
          <w:lang w:eastAsia="en-US"/>
        </w:rPr>
      </w:pPr>
    </w:p>
    <w:p w14:paraId="17C1FEF1" w14:textId="5777E707" w:rsidR="002372C6" w:rsidRPr="002372C6" w:rsidRDefault="002372C6" w:rsidP="0095470D">
      <w:pPr>
        <w:rPr>
          <w:b/>
          <w:highlight w:val="yellow"/>
          <w:u w:val="single"/>
          <w:lang w:eastAsia="en-US"/>
        </w:rPr>
      </w:pPr>
      <w:r w:rsidRPr="002372C6">
        <w:rPr>
          <w:b/>
          <w:highlight w:val="yellow"/>
          <w:u w:val="single"/>
          <w:lang w:eastAsia="en-US"/>
        </w:rPr>
        <w:t>Further discussion on</w:t>
      </w:r>
    </w:p>
    <w:p w14:paraId="1E846F70" w14:textId="33801582" w:rsidR="0095470D" w:rsidRPr="002372C6" w:rsidRDefault="002372C6" w:rsidP="001639E9">
      <w:pPr>
        <w:pStyle w:val="ListParagraph"/>
        <w:numPr>
          <w:ilvl w:val="0"/>
          <w:numId w:val="35"/>
        </w:numPr>
        <w:rPr>
          <w:b/>
          <w:highlight w:val="yellow"/>
          <w:lang w:eastAsia="en-US"/>
        </w:rPr>
      </w:pPr>
      <w:r w:rsidRPr="002372C6">
        <w:rPr>
          <w:b/>
          <w:highlight w:val="yellow"/>
          <w:lang w:eastAsia="en-US"/>
        </w:rPr>
        <w:t>Whether to provide a common mapping design of the 1-bit indication for same-BWP scheduling and cross-BWP scheduling</w:t>
      </w:r>
    </w:p>
    <w:p w14:paraId="53C5E4AE" w14:textId="0BCFDBF9" w:rsidR="002372C6" w:rsidRPr="002372C6" w:rsidRDefault="002372C6" w:rsidP="001639E9">
      <w:pPr>
        <w:pStyle w:val="ListParagraph"/>
        <w:numPr>
          <w:ilvl w:val="0"/>
          <w:numId w:val="35"/>
        </w:numPr>
        <w:rPr>
          <w:b/>
          <w:highlight w:val="yellow"/>
          <w:lang w:eastAsia="en-US"/>
        </w:rPr>
      </w:pPr>
      <w:r w:rsidRPr="002372C6">
        <w:rPr>
          <w:b/>
          <w:highlight w:val="yellow"/>
          <w:lang w:eastAsia="en-US"/>
        </w:rPr>
        <w:t>Consistency with the indication design in Section 2.1</w:t>
      </w:r>
    </w:p>
    <w:p w14:paraId="59B3D8C1" w14:textId="77777777" w:rsidR="0095470D" w:rsidRDefault="0095470D" w:rsidP="0095470D">
      <w:pPr>
        <w:rPr>
          <w:lang w:eastAsia="en-US"/>
        </w:rPr>
      </w:pPr>
    </w:p>
    <w:p w14:paraId="638F3F60" w14:textId="77777777" w:rsidR="0095470D" w:rsidRDefault="0095470D" w:rsidP="0095470D">
      <w:pPr>
        <w:pStyle w:val="Caption"/>
        <w:keepNext/>
        <w:jc w:val="center"/>
      </w:pPr>
      <w:bookmarkStart w:id="9" w:name="_Ref21891525"/>
      <w:r>
        <w:t xml:space="preserve">Table </w:t>
      </w:r>
      <w:r>
        <w:fldChar w:fldCharType="begin"/>
      </w:r>
      <w:r>
        <w:instrText xml:space="preserve"> SEQ Table \* ARABIC </w:instrText>
      </w:r>
      <w:r>
        <w:fldChar w:fldCharType="separate"/>
      </w:r>
      <w:r w:rsidR="004351FE">
        <w:rPr>
          <w:noProof/>
        </w:rPr>
        <w:t>2</w:t>
      </w:r>
      <w:r>
        <w:rPr>
          <w:noProof/>
        </w:rPr>
        <w:fldChar w:fldCharType="end"/>
      </w:r>
      <w:bookmarkEnd w:id="9"/>
      <w:r>
        <w:t>: Meaning of value 0 of the 1-bit indication for cross-slot scheduling adaptation</w:t>
      </w:r>
    </w:p>
    <w:tbl>
      <w:tblPr>
        <w:tblStyle w:val="TableGrid"/>
        <w:tblW w:w="9718" w:type="dxa"/>
        <w:tblInd w:w="739" w:type="dxa"/>
        <w:tblLook w:val="04A0" w:firstRow="1" w:lastRow="0" w:firstColumn="1" w:lastColumn="0" w:noHBand="0" w:noVBand="1"/>
      </w:tblPr>
      <w:tblGrid>
        <w:gridCol w:w="816"/>
        <w:gridCol w:w="7087"/>
        <w:gridCol w:w="1815"/>
      </w:tblGrid>
      <w:tr w:rsidR="0095470D" w:rsidRPr="003D25D4" w14:paraId="20A30AD7" w14:textId="77777777" w:rsidTr="00844A3F">
        <w:tc>
          <w:tcPr>
            <w:tcW w:w="816" w:type="dxa"/>
          </w:tcPr>
          <w:p w14:paraId="097F28DC" w14:textId="77777777" w:rsidR="0095470D" w:rsidRPr="003D25D4" w:rsidRDefault="0095470D" w:rsidP="00844A3F">
            <w:pPr>
              <w:jc w:val="center"/>
            </w:pPr>
            <w:r w:rsidRPr="003D25D4">
              <w:t>T-doc</w:t>
            </w:r>
          </w:p>
        </w:tc>
        <w:tc>
          <w:tcPr>
            <w:tcW w:w="7087" w:type="dxa"/>
          </w:tcPr>
          <w:p w14:paraId="6E4F315F" w14:textId="77777777" w:rsidR="0095470D" w:rsidRPr="003D25D4" w:rsidRDefault="0095470D" w:rsidP="00844A3F">
            <w:pPr>
              <w:jc w:val="center"/>
            </w:pPr>
            <w:r w:rsidRPr="003D25D4">
              <w:t>Proposal(s)</w:t>
            </w:r>
          </w:p>
        </w:tc>
        <w:tc>
          <w:tcPr>
            <w:tcW w:w="1815" w:type="dxa"/>
          </w:tcPr>
          <w:p w14:paraId="6F260537" w14:textId="77777777" w:rsidR="0095470D" w:rsidRPr="003D25D4" w:rsidRDefault="0095470D" w:rsidP="00844A3F">
            <w:pPr>
              <w:jc w:val="center"/>
            </w:pPr>
            <w:r w:rsidRPr="003D25D4">
              <w:t>Preference</w:t>
            </w:r>
            <w:r>
              <w:br/>
              <w:t>(Value 0 as …)</w:t>
            </w:r>
          </w:p>
        </w:tc>
      </w:tr>
      <w:tr w:rsidR="0095470D" w:rsidRPr="003D25D4" w14:paraId="42328177" w14:textId="77777777" w:rsidTr="00844A3F">
        <w:tc>
          <w:tcPr>
            <w:tcW w:w="816" w:type="dxa"/>
          </w:tcPr>
          <w:p w14:paraId="29E3972C" w14:textId="77777777" w:rsidR="0095470D" w:rsidRPr="003D25D4" w:rsidRDefault="0095470D" w:rsidP="00844A3F">
            <w:pPr>
              <w:jc w:val="center"/>
            </w:pPr>
            <w:r>
              <w:fldChar w:fldCharType="begin"/>
            </w:r>
            <w:r>
              <w:instrText xml:space="preserve"> REF _Ref21339761 \r \h </w:instrText>
            </w:r>
            <w:r>
              <w:fldChar w:fldCharType="separate"/>
            </w:r>
            <w:r>
              <w:t>[6]</w:t>
            </w:r>
            <w:r>
              <w:fldChar w:fldCharType="end"/>
            </w:r>
          </w:p>
        </w:tc>
        <w:tc>
          <w:tcPr>
            <w:tcW w:w="7087" w:type="dxa"/>
          </w:tcPr>
          <w:p w14:paraId="1B2B4E40" w14:textId="77777777" w:rsidR="0095470D" w:rsidRPr="006033AB" w:rsidRDefault="0095470D" w:rsidP="00844A3F">
            <w:pPr>
              <w:pStyle w:val="Caption"/>
              <w:rPr>
                <w:lang w:eastAsia="en-US"/>
              </w:rPr>
            </w:pPr>
            <w:bookmarkStart w:id="10" w:name="_Ref21120265"/>
            <w:r w:rsidRPr="006033AB">
              <w:rPr>
                <w:u w:val="single"/>
              </w:rPr>
              <w:t xml:space="preserve">Proposal </w:t>
            </w:r>
            <w:r w:rsidRPr="006033AB">
              <w:rPr>
                <w:u w:val="single"/>
              </w:rPr>
              <w:fldChar w:fldCharType="begin"/>
            </w:r>
            <w:r w:rsidRPr="006033AB">
              <w:rPr>
                <w:u w:val="single"/>
              </w:rPr>
              <w:instrText xml:space="preserve"> SEQ Proposal \* ARABIC </w:instrText>
            </w:r>
            <w:r w:rsidRPr="006033AB">
              <w:rPr>
                <w:u w:val="single"/>
              </w:rPr>
              <w:fldChar w:fldCharType="separate"/>
            </w:r>
            <w:r w:rsidR="002372C6">
              <w:rPr>
                <w:noProof/>
                <w:u w:val="single"/>
              </w:rPr>
              <w:t>4</w:t>
            </w:r>
            <w:r w:rsidRPr="006033AB">
              <w:rPr>
                <w:u w:val="single"/>
              </w:rPr>
              <w:fldChar w:fldCharType="end"/>
            </w:r>
            <w:r w:rsidRPr="006033AB">
              <w:t xml:space="preserve">: For an active DL (UL) BWP with only one configured minimum applicable K0 (K2) value, value 0 of the 1-bit indication for cross-slot scheduling adaptation indicates </w:t>
            </w:r>
            <w:r w:rsidRPr="006033AB">
              <w:rPr>
                <w:noProof/>
              </w:rPr>
              <w:t>the configured value, and value 1 of the 1-bit indication indicates no restriction to the active TDRA table.</w:t>
            </w:r>
            <w:bookmarkEnd w:id="10"/>
          </w:p>
        </w:tc>
        <w:tc>
          <w:tcPr>
            <w:tcW w:w="1815" w:type="dxa"/>
          </w:tcPr>
          <w:p w14:paraId="6765A9DD" w14:textId="21FFE534" w:rsidR="0095470D" w:rsidRPr="003D25D4" w:rsidRDefault="0095470D" w:rsidP="002372C6">
            <w:pPr>
              <w:overflowPunct w:val="0"/>
              <w:autoSpaceDE w:val="0"/>
              <w:autoSpaceDN w:val="0"/>
              <w:adjustRightInd w:val="0"/>
              <w:spacing w:beforeLines="50" w:before="120"/>
            </w:pPr>
            <w:r>
              <w:rPr>
                <w:noProof/>
              </w:rPr>
              <w:t>the configured value</w:t>
            </w:r>
            <w:r w:rsidR="002372C6">
              <w:rPr>
                <w:noProof/>
              </w:rPr>
              <w:t xml:space="preserve"> </w:t>
            </w:r>
          </w:p>
        </w:tc>
      </w:tr>
      <w:tr w:rsidR="0095470D" w:rsidRPr="003D25D4" w14:paraId="3514752E" w14:textId="77777777" w:rsidTr="00844A3F">
        <w:tc>
          <w:tcPr>
            <w:tcW w:w="816" w:type="dxa"/>
          </w:tcPr>
          <w:p w14:paraId="269D8793" w14:textId="77777777" w:rsidR="0095470D" w:rsidRPr="003D25D4" w:rsidRDefault="0095470D" w:rsidP="00844A3F">
            <w:pPr>
              <w:jc w:val="center"/>
            </w:pPr>
            <w:r>
              <w:fldChar w:fldCharType="begin"/>
            </w:r>
            <w:r>
              <w:instrText xml:space="preserve"> REF _Ref21349245 \r \h </w:instrText>
            </w:r>
            <w:r>
              <w:fldChar w:fldCharType="separate"/>
            </w:r>
            <w:r>
              <w:t>[10]</w:t>
            </w:r>
            <w:r>
              <w:fldChar w:fldCharType="end"/>
            </w:r>
          </w:p>
        </w:tc>
        <w:tc>
          <w:tcPr>
            <w:tcW w:w="7087" w:type="dxa"/>
          </w:tcPr>
          <w:p w14:paraId="0466E7F9" w14:textId="77777777" w:rsidR="0095470D" w:rsidRPr="00064EE5" w:rsidRDefault="0095470D" w:rsidP="00844A3F">
            <w:pPr>
              <w:rPr>
                <w:rFonts w:eastAsia="SimSun"/>
                <w:b/>
                <w:bCs/>
                <w:lang w:eastAsia="zh-CN"/>
              </w:rPr>
            </w:pPr>
            <w:r w:rsidRPr="00587E1A">
              <w:rPr>
                <w:rFonts w:eastAsia="SimSun" w:hint="eastAsia"/>
                <w:b/>
                <w:bCs/>
                <w:u w:val="single"/>
                <w:lang w:eastAsia="zh-CN"/>
              </w:rPr>
              <w:t>Proposal 3</w:t>
            </w:r>
            <w:r w:rsidRPr="00064EE5">
              <w:rPr>
                <w:rFonts w:eastAsia="SimSun" w:hint="eastAsia"/>
                <w:b/>
                <w:bCs/>
                <w:lang w:eastAsia="zh-CN"/>
              </w:rPr>
              <w:t>: Based on the configuration of minimum K0/K2 for a BWP, we have following proposals.</w:t>
            </w:r>
          </w:p>
          <w:p w14:paraId="7ADDFF90"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064EE5">
              <w:rPr>
                <w:rFonts w:eastAsia="SimSun" w:hint="eastAsia"/>
                <w:b/>
                <w:bCs/>
                <w:lang w:eastAsia="zh-CN"/>
              </w:rPr>
              <w:t xml:space="preserve">The bit size of the minimum K0/K2 information field could be 0 </w:t>
            </w:r>
            <w:r w:rsidRPr="004351FE">
              <w:rPr>
                <w:rFonts w:eastAsia="SimSun" w:hint="eastAsia"/>
                <w:b/>
                <w:bCs/>
                <w:lang w:eastAsia="zh-CN"/>
              </w:rPr>
              <w:t>or 1 and determined by the RRC configuration.</w:t>
            </w:r>
          </w:p>
          <w:p w14:paraId="31A23BC9"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When there is one RRC configured minimum value, the one bit is used to enable the configured minimum K0/K2 value.</w:t>
            </w:r>
          </w:p>
          <w:p w14:paraId="37DC6D1B"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When there are two RRC configured minimum values, the code point of </w:t>
            </w:r>
            <w:r w:rsidRPr="004351FE">
              <w:rPr>
                <w:rFonts w:eastAsia="SimSun" w:hint="eastAsia"/>
                <w:b/>
                <w:bCs/>
                <w:i/>
                <w:iCs/>
                <w:lang w:eastAsia="zh-CN"/>
              </w:rPr>
              <w:t>m</w:t>
            </w:r>
            <w:r w:rsidRPr="004351FE">
              <w:rPr>
                <w:rFonts w:eastAsia="SimSun" w:hint="eastAsia"/>
                <w:b/>
                <w:bCs/>
                <w:lang w:eastAsia="zh-CN"/>
              </w:rPr>
              <w:t xml:space="preserve"> indicates a minimum K0/K2 with a row index </w:t>
            </w:r>
            <w:r w:rsidRPr="004351FE">
              <w:rPr>
                <w:rFonts w:eastAsia="SimSun" w:hint="eastAsia"/>
                <w:b/>
                <w:bCs/>
                <w:i/>
                <w:iCs/>
                <w:lang w:eastAsia="zh-CN"/>
              </w:rPr>
              <w:t>m</w:t>
            </w:r>
            <w:r w:rsidRPr="004351FE">
              <w:rPr>
                <w:rFonts w:eastAsia="SimSun" w:hint="eastAsia"/>
                <w:b/>
                <w:bCs/>
                <w:lang w:eastAsia="zh-CN"/>
              </w:rPr>
              <w:t>+1 in the RRC configured list.</w:t>
            </w:r>
          </w:p>
          <w:p w14:paraId="1E526B8B" w14:textId="77777777" w:rsidR="0095470D" w:rsidRPr="004351FE" w:rsidRDefault="0095470D" w:rsidP="00844A3F">
            <w:pPr>
              <w:rPr>
                <w:rFonts w:eastAsia="SimSun"/>
                <w:b/>
                <w:bCs/>
                <w:lang w:eastAsia="zh-CN"/>
              </w:rPr>
            </w:pPr>
          </w:p>
          <w:p w14:paraId="5AF478F4" w14:textId="77777777" w:rsidR="0095470D" w:rsidRPr="004351FE" w:rsidRDefault="0095470D" w:rsidP="00844A3F">
            <w:pPr>
              <w:rPr>
                <w:rFonts w:eastAsia="SimSun"/>
                <w:b/>
                <w:bCs/>
                <w:lang w:eastAsia="zh-CN"/>
              </w:rPr>
            </w:pPr>
            <w:r w:rsidRPr="004351FE">
              <w:rPr>
                <w:rFonts w:eastAsia="SimSun" w:hint="eastAsia"/>
                <w:b/>
                <w:bCs/>
                <w:u w:val="single"/>
                <w:lang w:eastAsia="zh-CN"/>
              </w:rPr>
              <w:t>Proposal 4</w:t>
            </w:r>
            <w:r w:rsidRPr="004351FE">
              <w:rPr>
                <w:rFonts w:eastAsia="SimSun" w:hint="eastAsia"/>
                <w:b/>
                <w:bCs/>
                <w:lang w:eastAsia="zh-CN"/>
              </w:rPr>
              <w:t>: In the case of cross-BWP scheduling, apply the truncation or zero-padding procedure same in Rel-15 to interpret the minimum K0/K2.</w:t>
            </w:r>
          </w:p>
          <w:p w14:paraId="6FD11117"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If the source BWP is configured with one or two minimum values, while the target BWP has no minimum value, UE needs to truncate the information field. </w:t>
            </w:r>
          </w:p>
          <w:p w14:paraId="42898123" w14:textId="77777777" w:rsidR="0095470D" w:rsidRPr="00950C2B" w:rsidRDefault="0095470D" w:rsidP="001639E9">
            <w:pPr>
              <w:numPr>
                <w:ilvl w:val="0"/>
                <w:numId w:val="22"/>
              </w:numPr>
              <w:overflowPunct w:val="0"/>
              <w:autoSpaceDE w:val="0"/>
              <w:autoSpaceDN w:val="0"/>
              <w:adjustRightInd w:val="0"/>
              <w:spacing w:after="120"/>
              <w:jc w:val="both"/>
              <w:textAlignment w:val="baseline"/>
              <w:rPr>
                <w:rFonts w:eastAsia="SimSun"/>
                <w:lang w:eastAsia="zh-CN"/>
              </w:rPr>
            </w:pPr>
            <w:r w:rsidRPr="004351FE">
              <w:rPr>
                <w:rFonts w:eastAsia="SimSun" w:hint="eastAsia"/>
                <w:b/>
                <w:bCs/>
                <w:lang w:eastAsia="zh-CN"/>
              </w:rPr>
              <w:t>If the source BWP has no minimum value, while the target BWP is configured with minimum value, zero-padding is needed. And the minimum value indicated by the padded</w:t>
            </w:r>
            <w:r w:rsidRPr="004351FE">
              <w:rPr>
                <w:rFonts w:eastAsia="SimSun" w:hint="eastAsia"/>
                <w:b/>
                <w:bCs/>
                <w:lang w:eastAsia="zh-CN"/>
              </w:rPr>
              <w:t>“</w:t>
            </w:r>
            <w:r w:rsidRPr="004351FE">
              <w:rPr>
                <w:rFonts w:eastAsia="SimSun" w:hint="eastAsia"/>
                <w:b/>
                <w:bCs/>
                <w:lang w:eastAsia="zh-CN"/>
              </w:rPr>
              <w:t>0</w:t>
            </w:r>
            <w:r w:rsidRPr="004351FE">
              <w:rPr>
                <w:rFonts w:eastAsia="SimSun" w:hint="eastAsia"/>
                <w:b/>
                <w:bCs/>
                <w:lang w:eastAsia="zh-CN"/>
              </w:rPr>
              <w:t>”</w:t>
            </w:r>
            <w:r w:rsidRPr="004351FE">
              <w:rPr>
                <w:rFonts w:eastAsia="SimSun" w:hint="eastAsia"/>
                <w:b/>
                <w:bCs/>
                <w:lang w:eastAsia="zh-CN"/>
              </w:rPr>
              <w:t xml:space="preserve"> is used to restriction the DL/UL transmission.</w:t>
            </w:r>
          </w:p>
        </w:tc>
        <w:tc>
          <w:tcPr>
            <w:tcW w:w="1815" w:type="dxa"/>
          </w:tcPr>
          <w:p w14:paraId="21B197AC" w14:textId="7108C53E" w:rsidR="0095470D" w:rsidRPr="003D25D4" w:rsidRDefault="002372C6" w:rsidP="00844A3F">
            <w:pPr>
              <w:pStyle w:val="BodyText"/>
              <w:rPr>
                <w:rFonts w:eastAsia="SimSun"/>
                <w:lang w:eastAsia="zh-CN"/>
              </w:rPr>
            </w:pPr>
            <w:r>
              <w:rPr>
                <w:noProof/>
              </w:rPr>
              <w:t>Different mapping designs for same-BWP scheduling and cross-BWP scheduling cases</w:t>
            </w:r>
          </w:p>
        </w:tc>
      </w:tr>
      <w:tr w:rsidR="0095470D" w:rsidRPr="003D25D4" w14:paraId="56ED3C71" w14:textId="77777777" w:rsidTr="00844A3F">
        <w:tc>
          <w:tcPr>
            <w:tcW w:w="816" w:type="dxa"/>
          </w:tcPr>
          <w:p w14:paraId="6CE03B6D" w14:textId="77777777" w:rsidR="0095470D" w:rsidRPr="003D25D4" w:rsidRDefault="0095470D" w:rsidP="00844A3F">
            <w:pPr>
              <w:jc w:val="center"/>
            </w:pPr>
            <w:r>
              <w:fldChar w:fldCharType="begin"/>
            </w:r>
            <w:r>
              <w:instrText xml:space="preserve"> REF _Ref21361513 \r \h </w:instrText>
            </w:r>
            <w:r>
              <w:fldChar w:fldCharType="separate"/>
            </w:r>
            <w:r>
              <w:t>[16]</w:t>
            </w:r>
            <w:r>
              <w:fldChar w:fldCharType="end"/>
            </w:r>
          </w:p>
        </w:tc>
        <w:tc>
          <w:tcPr>
            <w:tcW w:w="7087" w:type="dxa"/>
          </w:tcPr>
          <w:p w14:paraId="7154BD01" w14:textId="77777777" w:rsidR="0095470D" w:rsidRPr="00587E1A" w:rsidRDefault="0095470D" w:rsidP="00844A3F">
            <w:pPr>
              <w:jc w:val="both"/>
              <w:rPr>
                <w:b/>
              </w:rPr>
            </w:pPr>
            <w:r w:rsidRPr="00587E1A">
              <w:rPr>
                <w:b/>
                <w:u w:val="single"/>
              </w:rPr>
              <w:t>Proposal 1</w:t>
            </w:r>
            <w:r w:rsidRPr="00587E1A">
              <w:rPr>
                <w:b/>
              </w:rPr>
              <w:t>:</w:t>
            </w:r>
            <w:r w:rsidRPr="00587E1A">
              <w:t xml:space="preserve"> </w:t>
            </w:r>
          </w:p>
          <w:p w14:paraId="5AE3CB85" w14:textId="77777777" w:rsidR="0095470D" w:rsidRPr="00587E1A" w:rsidRDefault="0095470D" w:rsidP="001639E9">
            <w:pPr>
              <w:pStyle w:val="ListParagraph"/>
              <w:numPr>
                <w:ilvl w:val="0"/>
                <w:numId w:val="27"/>
              </w:numPr>
              <w:jc w:val="both"/>
            </w:pPr>
            <w:r w:rsidRPr="002372C6">
              <w:rPr>
                <w:b/>
              </w:rPr>
              <w:t>Bit value 0 of the field indicates lowest indexed value if two values are configured or no restriction (i</w:t>
            </w:r>
            <w:r w:rsidRPr="00587E1A">
              <w:rPr>
                <w:b/>
              </w:rPr>
              <w:t>.e., value 0) if one value is configured for K0/ K2.</w:t>
            </w:r>
            <w:r w:rsidRPr="00587E1A">
              <w:t xml:space="preserve"> </w:t>
            </w:r>
          </w:p>
          <w:p w14:paraId="70038641" w14:textId="77777777" w:rsidR="0095470D" w:rsidRPr="00064EE5" w:rsidRDefault="0095470D" w:rsidP="001639E9">
            <w:pPr>
              <w:pStyle w:val="ListParagraph"/>
              <w:numPr>
                <w:ilvl w:val="0"/>
                <w:numId w:val="27"/>
              </w:numPr>
              <w:jc w:val="both"/>
              <w:rPr>
                <w:rFonts w:ascii="Arial" w:hAnsi="Arial" w:cs="Arial"/>
              </w:rPr>
            </w:pPr>
            <w:r w:rsidRPr="00587E1A">
              <w:rPr>
                <w:b/>
              </w:rPr>
              <w:t>Bit value 1 of the field indicates highest indexed value for K0/ K2.</w:t>
            </w:r>
            <w:r w:rsidRPr="0087738A">
              <w:rPr>
                <w:rFonts w:ascii="Arial" w:hAnsi="Arial" w:cs="Arial"/>
              </w:rPr>
              <w:t xml:space="preserve"> </w:t>
            </w:r>
          </w:p>
        </w:tc>
        <w:tc>
          <w:tcPr>
            <w:tcW w:w="1815" w:type="dxa"/>
          </w:tcPr>
          <w:p w14:paraId="52425CC1" w14:textId="77777777" w:rsidR="0095470D" w:rsidRPr="003D25D4" w:rsidRDefault="0095470D" w:rsidP="00844A3F">
            <w:pPr>
              <w:rPr>
                <w:bCs/>
              </w:rPr>
            </w:pPr>
            <w:r>
              <w:rPr>
                <w:bCs/>
              </w:rPr>
              <w:t>No restriction</w:t>
            </w:r>
          </w:p>
        </w:tc>
      </w:tr>
      <w:tr w:rsidR="0095470D" w:rsidRPr="003D25D4" w14:paraId="3F890A90" w14:textId="77777777" w:rsidTr="00844A3F">
        <w:tc>
          <w:tcPr>
            <w:tcW w:w="816" w:type="dxa"/>
          </w:tcPr>
          <w:p w14:paraId="66349D34" w14:textId="77777777" w:rsidR="0095470D" w:rsidRPr="003D25D4" w:rsidRDefault="0095470D" w:rsidP="00844A3F">
            <w:pPr>
              <w:jc w:val="center"/>
            </w:pPr>
            <w:r>
              <w:fldChar w:fldCharType="begin"/>
            </w:r>
            <w:r>
              <w:instrText xml:space="preserve"> REF _Ref21367522 \r \h </w:instrText>
            </w:r>
            <w:r>
              <w:fldChar w:fldCharType="separate"/>
            </w:r>
            <w:r>
              <w:t>[18]</w:t>
            </w:r>
            <w:r>
              <w:fldChar w:fldCharType="end"/>
            </w:r>
          </w:p>
        </w:tc>
        <w:tc>
          <w:tcPr>
            <w:tcW w:w="7087" w:type="dxa"/>
          </w:tcPr>
          <w:p w14:paraId="0B7FD226" w14:textId="77777777" w:rsidR="0095470D" w:rsidRPr="00F6397C" w:rsidRDefault="0095470D" w:rsidP="00844A3F">
            <w:pPr>
              <w:rPr>
                <w:rFonts w:eastAsiaTheme="minorEastAsia"/>
                <w:b/>
              </w:rPr>
            </w:pPr>
            <w:r w:rsidRPr="00587E1A">
              <w:rPr>
                <w:rFonts w:eastAsiaTheme="minorEastAsia"/>
                <w:b/>
                <w:u w:val="single"/>
                <w:lang w:eastAsia="ko-KR"/>
              </w:rPr>
              <w:t>Proposal 1</w:t>
            </w:r>
            <w:r w:rsidRPr="00844647">
              <w:rPr>
                <w:rFonts w:eastAsiaTheme="minorEastAsia"/>
                <w:b/>
                <w:lang w:eastAsia="ko-KR"/>
              </w:rPr>
              <w:t>: If only one value is configured by RRC, bit “1” signifies the configured value and bit “0” means no restriction.</w:t>
            </w:r>
          </w:p>
        </w:tc>
        <w:tc>
          <w:tcPr>
            <w:tcW w:w="1815" w:type="dxa"/>
          </w:tcPr>
          <w:p w14:paraId="41ADB1C1" w14:textId="77777777" w:rsidR="0095470D" w:rsidRPr="00F6397C" w:rsidRDefault="0095470D" w:rsidP="00844A3F">
            <w:pPr>
              <w:pStyle w:val="Caption"/>
              <w:rPr>
                <w:b w:val="0"/>
              </w:rPr>
            </w:pPr>
            <w:r w:rsidRPr="00F6397C">
              <w:rPr>
                <w:b w:val="0"/>
                <w:bCs/>
              </w:rPr>
              <w:t>No restriction</w:t>
            </w:r>
          </w:p>
        </w:tc>
      </w:tr>
      <w:tr w:rsidR="0095470D" w:rsidRPr="003D25D4" w14:paraId="3900F547" w14:textId="77777777" w:rsidTr="00844A3F">
        <w:tc>
          <w:tcPr>
            <w:tcW w:w="816" w:type="dxa"/>
          </w:tcPr>
          <w:p w14:paraId="0766FACD" w14:textId="77777777" w:rsidR="0095470D" w:rsidRPr="003D25D4" w:rsidRDefault="0095470D" w:rsidP="00844A3F">
            <w:pPr>
              <w:jc w:val="center"/>
            </w:pPr>
            <w:r>
              <w:fldChar w:fldCharType="begin"/>
            </w:r>
            <w:r>
              <w:instrText xml:space="preserve"> REF _Ref21368122 \r \h </w:instrText>
            </w:r>
            <w:r>
              <w:fldChar w:fldCharType="separate"/>
            </w:r>
            <w:r>
              <w:t>[20]</w:t>
            </w:r>
            <w:r>
              <w:fldChar w:fldCharType="end"/>
            </w:r>
          </w:p>
        </w:tc>
        <w:tc>
          <w:tcPr>
            <w:tcW w:w="7087" w:type="dxa"/>
          </w:tcPr>
          <w:p w14:paraId="14B03EB3" w14:textId="77777777" w:rsidR="0095470D" w:rsidRPr="00587E1A" w:rsidRDefault="0095470D" w:rsidP="00844A3F">
            <w:pPr>
              <w:pStyle w:val="Caption"/>
              <w:keepNext/>
            </w:pPr>
            <w:bookmarkStart w:id="11" w:name="_Ref20409779"/>
            <w:r w:rsidRPr="00587E1A">
              <w:t xml:space="preserve">Table </w:t>
            </w:r>
            <w:r>
              <w:fldChar w:fldCharType="begin"/>
            </w:r>
            <w:r>
              <w:instrText xml:space="preserve"> SEQ Table \* ARABIC </w:instrText>
            </w:r>
            <w:r>
              <w:fldChar w:fldCharType="separate"/>
            </w:r>
            <w:r w:rsidRPr="00587E1A">
              <w:rPr>
                <w:noProof/>
              </w:rPr>
              <w:t>1</w:t>
            </w:r>
            <w:r>
              <w:rPr>
                <w:noProof/>
              </w:rPr>
              <w:fldChar w:fldCharType="end"/>
            </w:r>
            <w:bookmarkEnd w:id="11"/>
            <w:r w:rsidRPr="00587E1A">
              <w:t xml:space="preserve"> Example of minimum applicable value table with one RRC configured values mapped to the first entry (Option 1)</w:t>
            </w:r>
          </w:p>
          <w:tbl>
            <w:tblPr>
              <w:tblStyle w:val="TableGrid"/>
              <w:tblW w:w="0" w:type="auto"/>
              <w:tblInd w:w="1615" w:type="dxa"/>
              <w:tblLook w:val="04A0" w:firstRow="1" w:lastRow="0" w:firstColumn="1" w:lastColumn="0" w:noHBand="0" w:noVBand="1"/>
            </w:tblPr>
            <w:tblGrid>
              <w:gridCol w:w="1915"/>
              <w:gridCol w:w="3331"/>
            </w:tblGrid>
            <w:tr w:rsidR="0095470D" w:rsidRPr="00587E1A" w14:paraId="02486B61" w14:textId="77777777" w:rsidTr="00844A3F">
              <w:tc>
                <w:tcPr>
                  <w:tcW w:w="2430" w:type="dxa"/>
                </w:tcPr>
                <w:p w14:paraId="486223A8" w14:textId="77777777" w:rsidR="0095470D" w:rsidRPr="00587E1A" w:rsidRDefault="0095470D" w:rsidP="00844A3F">
                  <w:pPr>
                    <w:jc w:val="center"/>
                    <w:rPr>
                      <w:lang w:eastAsia="zh-CN"/>
                    </w:rPr>
                  </w:pPr>
                  <w:r w:rsidRPr="00587E1A">
                    <w:rPr>
                      <w:lang w:eastAsia="zh-CN"/>
                    </w:rPr>
                    <w:t>bit value</w:t>
                  </w:r>
                </w:p>
              </w:tc>
              <w:tc>
                <w:tcPr>
                  <w:tcW w:w="4500" w:type="dxa"/>
                </w:tcPr>
                <w:p w14:paraId="77FEBA92" w14:textId="77777777" w:rsidR="0095470D" w:rsidRPr="00587E1A" w:rsidRDefault="0095470D" w:rsidP="00844A3F">
                  <w:pPr>
                    <w:jc w:val="center"/>
                    <w:rPr>
                      <w:lang w:eastAsia="zh-CN"/>
                    </w:rPr>
                  </w:pPr>
                  <w:r w:rsidRPr="00587E1A">
                    <w:rPr>
                      <w:lang w:eastAsia="zh-CN"/>
                    </w:rPr>
                    <w:t>meaning</w:t>
                  </w:r>
                </w:p>
              </w:tc>
            </w:tr>
            <w:tr w:rsidR="0095470D" w:rsidRPr="00587E1A" w14:paraId="28E032BE" w14:textId="77777777" w:rsidTr="00844A3F">
              <w:tc>
                <w:tcPr>
                  <w:tcW w:w="2430" w:type="dxa"/>
                </w:tcPr>
                <w:p w14:paraId="2F4C10A0" w14:textId="77777777" w:rsidR="0095470D" w:rsidRPr="00587E1A" w:rsidRDefault="0095470D" w:rsidP="00844A3F">
                  <w:pPr>
                    <w:jc w:val="center"/>
                    <w:rPr>
                      <w:lang w:eastAsia="zh-CN"/>
                    </w:rPr>
                  </w:pPr>
                  <w:r w:rsidRPr="00587E1A">
                    <w:rPr>
                      <w:lang w:eastAsia="zh-CN"/>
                    </w:rPr>
                    <w:t>0 (default)</w:t>
                  </w:r>
                </w:p>
              </w:tc>
              <w:tc>
                <w:tcPr>
                  <w:tcW w:w="4500" w:type="dxa"/>
                </w:tcPr>
                <w:p w14:paraId="1426A04C" w14:textId="77777777" w:rsidR="0095470D" w:rsidRPr="00587E1A" w:rsidRDefault="0095470D" w:rsidP="00844A3F">
                  <w:pPr>
                    <w:jc w:val="center"/>
                    <w:rPr>
                      <w:lang w:eastAsia="zh-CN"/>
                    </w:rPr>
                  </w:pPr>
                  <w:r w:rsidRPr="00587E1A">
                    <w:rPr>
                      <w:lang w:eastAsia="zh-CN"/>
                    </w:rPr>
                    <w:t>configured (K0_min, K2_min)</w:t>
                  </w:r>
                </w:p>
              </w:tc>
            </w:tr>
            <w:tr w:rsidR="0095470D" w:rsidRPr="00587E1A" w14:paraId="7D6F5344" w14:textId="77777777" w:rsidTr="00844A3F">
              <w:tc>
                <w:tcPr>
                  <w:tcW w:w="2430" w:type="dxa"/>
                </w:tcPr>
                <w:p w14:paraId="3C07602A" w14:textId="77777777" w:rsidR="0095470D" w:rsidRPr="00587E1A" w:rsidRDefault="0095470D" w:rsidP="00844A3F">
                  <w:pPr>
                    <w:jc w:val="center"/>
                    <w:rPr>
                      <w:lang w:eastAsia="zh-CN"/>
                    </w:rPr>
                  </w:pPr>
                  <w:r w:rsidRPr="00587E1A">
                    <w:rPr>
                      <w:lang w:eastAsia="zh-CN"/>
                    </w:rPr>
                    <w:t>1</w:t>
                  </w:r>
                </w:p>
              </w:tc>
              <w:tc>
                <w:tcPr>
                  <w:tcW w:w="4500" w:type="dxa"/>
                </w:tcPr>
                <w:p w14:paraId="02010D7E" w14:textId="77777777" w:rsidR="0095470D" w:rsidRPr="00587E1A" w:rsidRDefault="0095470D" w:rsidP="00844A3F">
                  <w:pPr>
                    <w:jc w:val="center"/>
                    <w:rPr>
                      <w:lang w:eastAsia="zh-CN"/>
                    </w:rPr>
                  </w:pPr>
                  <w:r w:rsidRPr="00587E1A">
                    <w:rPr>
                      <w:lang w:eastAsia="zh-CN"/>
                    </w:rPr>
                    <w:t>No Application</w:t>
                  </w:r>
                </w:p>
              </w:tc>
            </w:tr>
          </w:tbl>
          <w:p w14:paraId="32DA5642" w14:textId="77777777" w:rsidR="0095470D" w:rsidRPr="00587E1A" w:rsidRDefault="0095470D" w:rsidP="00844A3F">
            <w:pPr>
              <w:jc w:val="both"/>
              <w:rPr>
                <w:lang w:eastAsia="zh-CN"/>
              </w:rPr>
            </w:pPr>
          </w:p>
          <w:p w14:paraId="7D2BF3B8" w14:textId="77777777" w:rsidR="0095470D" w:rsidRPr="00587E1A" w:rsidRDefault="0095470D" w:rsidP="00844A3F">
            <w:pPr>
              <w:pStyle w:val="Caption"/>
              <w:keepNext/>
            </w:pPr>
            <w:bookmarkStart w:id="12" w:name="_Ref20414324"/>
            <w:r w:rsidRPr="00587E1A">
              <w:t xml:space="preserve">Table </w:t>
            </w:r>
            <w:r>
              <w:fldChar w:fldCharType="begin"/>
            </w:r>
            <w:r>
              <w:instrText xml:space="preserve"> SEQ Table \* ARABIC </w:instrText>
            </w:r>
            <w:r>
              <w:fldChar w:fldCharType="separate"/>
            </w:r>
            <w:r w:rsidRPr="00587E1A">
              <w:rPr>
                <w:noProof/>
              </w:rPr>
              <w:t>2</w:t>
            </w:r>
            <w:r>
              <w:rPr>
                <w:noProof/>
              </w:rPr>
              <w:fldChar w:fldCharType="end"/>
            </w:r>
            <w:bookmarkEnd w:id="12"/>
            <w:r w:rsidRPr="00587E1A">
              <w:t xml:space="preserve"> Example of minimum applicable value table with one RRC configured values mapped to the second entry (Option 2)</w:t>
            </w:r>
          </w:p>
          <w:tbl>
            <w:tblPr>
              <w:tblStyle w:val="TableGrid"/>
              <w:tblW w:w="0" w:type="auto"/>
              <w:tblInd w:w="1615" w:type="dxa"/>
              <w:tblLook w:val="04A0" w:firstRow="1" w:lastRow="0" w:firstColumn="1" w:lastColumn="0" w:noHBand="0" w:noVBand="1"/>
            </w:tblPr>
            <w:tblGrid>
              <w:gridCol w:w="1915"/>
              <w:gridCol w:w="3331"/>
            </w:tblGrid>
            <w:tr w:rsidR="0095470D" w:rsidRPr="00587E1A" w14:paraId="19CFD90B" w14:textId="77777777" w:rsidTr="00844A3F">
              <w:tc>
                <w:tcPr>
                  <w:tcW w:w="2430" w:type="dxa"/>
                </w:tcPr>
                <w:p w14:paraId="1A31E091" w14:textId="77777777" w:rsidR="0095470D" w:rsidRPr="00587E1A" w:rsidRDefault="0095470D" w:rsidP="00844A3F">
                  <w:pPr>
                    <w:jc w:val="center"/>
                    <w:rPr>
                      <w:lang w:eastAsia="zh-CN"/>
                    </w:rPr>
                  </w:pPr>
                  <w:r w:rsidRPr="00587E1A">
                    <w:rPr>
                      <w:lang w:eastAsia="zh-CN"/>
                    </w:rPr>
                    <w:t>bit value</w:t>
                  </w:r>
                </w:p>
              </w:tc>
              <w:tc>
                <w:tcPr>
                  <w:tcW w:w="4500" w:type="dxa"/>
                </w:tcPr>
                <w:p w14:paraId="0680E4A2" w14:textId="77777777" w:rsidR="0095470D" w:rsidRPr="00587E1A" w:rsidRDefault="0095470D" w:rsidP="00844A3F">
                  <w:pPr>
                    <w:jc w:val="center"/>
                    <w:rPr>
                      <w:lang w:eastAsia="zh-CN"/>
                    </w:rPr>
                  </w:pPr>
                  <w:r w:rsidRPr="00587E1A">
                    <w:rPr>
                      <w:lang w:eastAsia="zh-CN"/>
                    </w:rPr>
                    <w:t>meaning</w:t>
                  </w:r>
                </w:p>
              </w:tc>
            </w:tr>
            <w:tr w:rsidR="0095470D" w:rsidRPr="00587E1A" w14:paraId="074AB03D" w14:textId="77777777" w:rsidTr="00844A3F">
              <w:tc>
                <w:tcPr>
                  <w:tcW w:w="2430" w:type="dxa"/>
                </w:tcPr>
                <w:p w14:paraId="55C64BB1" w14:textId="77777777" w:rsidR="0095470D" w:rsidRPr="00587E1A" w:rsidRDefault="0095470D" w:rsidP="00844A3F">
                  <w:pPr>
                    <w:jc w:val="center"/>
                    <w:rPr>
                      <w:lang w:eastAsia="zh-CN"/>
                    </w:rPr>
                  </w:pPr>
                  <w:r w:rsidRPr="00587E1A">
                    <w:rPr>
                      <w:lang w:eastAsia="zh-CN"/>
                    </w:rPr>
                    <w:t>0 (default)</w:t>
                  </w:r>
                </w:p>
              </w:tc>
              <w:tc>
                <w:tcPr>
                  <w:tcW w:w="4500" w:type="dxa"/>
                </w:tcPr>
                <w:p w14:paraId="3352B731" w14:textId="77777777" w:rsidR="0095470D" w:rsidRPr="00587E1A" w:rsidRDefault="0095470D" w:rsidP="00844A3F">
                  <w:pPr>
                    <w:jc w:val="center"/>
                    <w:rPr>
                      <w:lang w:eastAsia="zh-CN"/>
                    </w:rPr>
                  </w:pPr>
                  <w:r w:rsidRPr="00587E1A">
                    <w:rPr>
                      <w:lang w:eastAsia="zh-CN"/>
                    </w:rPr>
                    <w:t>No Application</w:t>
                  </w:r>
                </w:p>
              </w:tc>
            </w:tr>
            <w:tr w:rsidR="0095470D" w:rsidRPr="00587E1A" w14:paraId="6AFDC489" w14:textId="77777777" w:rsidTr="00844A3F">
              <w:tc>
                <w:tcPr>
                  <w:tcW w:w="2430" w:type="dxa"/>
                </w:tcPr>
                <w:p w14:paraId="5757DB0B" w14:textId="77777777" w:rsidR="0095470D" w:rsidRPr="00587E1A" w:rsidRDefault="0095470D" w:rsidP="00844A3F">
                  <w:pPr>
                    <w:jc w:val="center"/>
                    <w:rPr>
                      <w:lang w:eastAsia="zh-CN"/>
                    </w:rPr>
                  </w:pPr>
                  <w:r w:rsidRPr="00587E1A">
                    <w:rPr>
                      <w:lang w:eastAsia="zh-CN"/>
                    </w:rPr>
                    <w:t>1</w:t>
                  </w:r>
                </w:p>
              </w:tc>
              <w:tc>
                <w:tcPr>
                  <w:tcW w:w="4500" w:type="dxa"/>
                </w:tcPr>
                <w:p w14:paraId="607B0864" w14:textId="77777777" w:rsidR="0095470D" w:rsidRPr="00587E1A" w:rsidRDefault="0095470D" w:rsidP="00844A3F">
                  <w:pPr>
                    <w:jc w:val="center"/>
                    <w:rPr>
                      <w:lang w:eastAsia="zh-CN"/>
                    </w:rPr>
                  </w:pPr>
                  <w:r w:rsidRPr="00587E1A">
                    <w:rPr>
                      <w:lang w:eastAsia="zh-CN"/>
                    </w:rPr>
                    <w:t>configured (K0_min, K2_min)</w:t>
                  </w:r>
                </w:p>
              </w:tc>
            </w:tr>
          </w:tbl>
          <w:p w14:paraId="24699E4D" w14:textId="77777777" w:rsidR="0095470D" w:rsidRPr="00587E1A" w:rsidRDefault="0095470D" w:rsidP="00844A3F">
            <w:pPr>
              <w:rPr>
                <w:b/>
                <w:u w:val="single"/>
                <w:lang w:eastAsia="zh-CN"/>
              </w:rPr>
            </w:pPr>
            <w:r w:rsidRPr="00587E1A">
              <w:rPr>
                <w:b/>
                <w:u w:val="single"/>
                <w:lang w:eastAsia="zh-CN"/>
              </w:rPr>
              <w:t>Proposal 5</w:t>
            </w:r>
          </w:p>
          <w:p w14:paraId="02EAC445" w14:textId="77777777" w:rsidR="0095470D" w:rsidRPr="002372C6" w:rsidRDefault="0095470D" w:rsidP="001639E9">
            <w:pPr>
              <w:pStyle w:val="ListParagraph"/>
              <w:numPr>
                <w:ilvl w:val="0"/>
                <w:numId w:val="30"/>
              </w:numPr>
              <w:contextualSpacing/>
              <w:rPr>
                <w:b/>
                <w:sz w:val="20"/>
                <w:szCs w:val="20"/>
                <w:lang w:eastAsia="zh-CN"/>
              </w:rPr>
            </w:pPr>
            <w:r w:rsidRPr="002372C6">
              <w:rPr>
                <w:b/>
                <w:lang w:eastAsia="zh-CN"/>
              </w:rPr>
              <w:t>When one minimum applicable value is configured, it can be mapped to either the first (default) entry or second entry of the table.</w:t>
            </w:r>
          </w:p>
        </w:tc>
        <w:tc>
          <w:tcPr>
            <w:tcW w:w="1815" w:type="dxa"/>
          </w:tcPr>
          <w:p w14:paraId="03784BCF" w14:textId="5D15B02B" w:rsidR="0095470D" w:rsidRPr="003D25D4" w:rsidRDefault="002372C6" w:rsidP="00844A3F">
            <w:pPr>
              <w:rPr>
                <w:rFonts w:eastAsia="Malgun Gothic"/>
              </w:rPr>
            </w:pPr>
            <w:r>
              <w:rPr>
                <w:noProof/>
              </w:rPr>
              <w:t>Configurable</w:t>
            </w:r>
          </w:p>
        </w:tc>
      </w:tr>
    </w:tbl>
    <w:p w14:paraId="74CE7DA8" w14:textId="77777777" w:rsidR="0095470D" w:rsidRDefault="0095470D" w:rsidP="0095470D">
      <w:pPr>
        <w:rPr>
          <w:lang w:eastAsia="en-US"/>
        </w:rPr>
      </w:pPr>
    </w:p>
    <w:p w14:paraId="30B78035" w14:textId="77777777" w:rsidR="0095470D" w:rsidRDefault="0095470D" w:rsidP="0095470D">
      <w:pPr>
        <w:rPr>
          <w:lang w:eastAsia="en-US"/>
        </w:rPr>
      </w:pPr>
    </w:p>
    <w:p w14:paraId="6695286C" w14:textId="39478735" w:rsidR="00460A86" w:rsidRPr="002A30CD" w:rsidRDefault="007B01E3" w:rsidP="007B01E3">
      <w:pPr>
        <w:pStyle w:val="Heading1"/>
        <w:rPr>
          <w:rFonts w:ascii="Times New Roman" w:hAnsi="Times New Roman"/>
        </w:rPr>
      </w:pPr>
      <w:r>
        <w:rPr>
          <w:rFonts w:ascii="Times New Roman" w:hAnsi="Times New Roman"/>
        </w:rPr>
        <w:t>Enabling P</w:t>
      </w:r>
      <w:r w:rsidRPr="007B01E3">
        <w:rPr>
          <w:rFonts w:ascii="Times New Roman" w:hAnsi="Times New Roman"/>
        </w:rPr>
        <w:t xml:space="preserve">ower </w:t>
      </w:r>
      <w:r>
        <w:rPr>
          <w:rFonts w:ascii="Times New Roman" w:hAnsi="Times New Roman"/>
        </w:rPr>
        <w:t>S</w:t>
      </w:r>
      <w:r w:rsidRPr="007B01E3">
        <w:rPr>
          <w:rFonts w:ascii="Times New Roman" w:hAnsi="Times New Roman"/>
        </w:rPr>
        <w:t xml:space="preserve">aving </w:t>
      </w:r>
      <w:r>
        <w:rPr>
          <w:rFonts w:ascii="Times New Roman" w:hAnsi="Times New Roman"/>
        </w:rPr>
        <w:t>G</w:t>
      </w:r>
      <w:r w:rsidRPr="007B01E3">
        <w:rPr>
          <w:rFonts w:ascii="Times New Roman" w:hAnsi="Times New Roman"/>
        </w:rPr>
        <w:t xml:space="preserve">ain with </w:t>
      </w:r>
      <w:r>
        <w:rPr>
          <w:rFonts w:ascii="Times New Roman" w:hAnsi="Times New Roman"/>
        </w:rPr>
        <w:t>C</w:t>
      </w:r>
      <w:r w:rsidRPr="007B01E3">
        <w:rPr>
          <w:rFonts w:ascii="Times New Roman" w:hAnsi="Times New Roman"/>
        </w:rPr>
        <w:t>ross-</w:t>
      </w:r>
      <w:r>
        <w:rPr>
          <w:rFonts w:ascii="Times New Roman" w:hAnsi="Times New Roman"/>
        </w:rPr>
        <w:t>S</w:t>
      </w:r>
      <w:r w:rsidRPr="007B01E3">
        <w:rPr>
          <w:rFonts w:ascii="Times New Roman" w:hAnsi="Times New Roman"/>
        </w:rPr>
        <w:t xml:space="preserve">lot </w:t>
      </w:r>
      <w:r>
        <w:rPr>
          <w:rFonts w:ascii="Times New Roman" w:hAnsi="Times New Roman"/>
        </w:rPr>
        <w:t>S</w:t>
      </w:r>
      <w:r w:rsidRPr="007B01E3">
        <w:rPr>
          <w:rFonts w:ascii="Times New Roman" w:hAnsi="Times New Roman"/>
        </w:rPr>
        <w:t xml:space="preserve">cheduling </w:t>
      </w:r>
      <w:r>
        <w:rPr>
          <w:rFonts w:ascii="Times New Roman" w:hAnsi="Times New Roman"/>
        </w:rPr>
        <w:t>A</w:t>
      </w:r>
      <w:r w:rsidRPr="007B01E3">
        <w:rPr>
          <w:rFonts w:ascii="Times New Roman" w:hAnsi="Times New Roman"/>
        </w:rPr>
        <w:t>daptation</w:t>
      </w:r>
    </w:p>
    <w:p w14:paraId="2DADFBA9" w14:textId="77777777" w:rsidR="007B01E3" w:rsidRDefault="007B01E3" w:rsidP="00965129"/>
    <w:p w14:paraId="3D4D050E" w14:textId="3090EF4F" w:rsidR="00F769AF" w:rsidRDefault="00F769AF" w:rsidP="00F769AF">
      <w:pPr>
        <w:pStyle w:val="Heading2"/>
        <w:rPr>
          <w:lang w:val="en-US"/>
        </w:rPr>
      </w:pPr>
      <w:r>
        <w:rPr>
          <w:lang w:val="en-US"/>
        </w:rPr>
        <w:t>Joint adaptation on A-SRS slot offset</w:t>
      </w:r>
    </w:p>
    <w:p w14:paraId="39153251" w14:textId="08A972DF" w:rsidR="00F769AF" w:rsidRDefault="00EF75D0" w:rsidP="00F769AF">
      <w:r w:rsidRPr="00EF75D0">
        <w:t xml:space="preserve">It has been raised in previous meetings, cross-slot scheduling without relaxed aperiodic SRS slot offset will force high-speed DCI processing and reduce UE power saving </w:t>
      </w:r>
      <w:r w:rsidR="00746224">
        <w:t>benefit</w:t>
      </w:r>
      <w:r w:rsidRPr="00EF75D0">
        <w:t xml:space="preserve">. </w:t>
      </w:r>
      <w:r w:rsidR="00F769AF">
        <w:t xml:space="preserve">In </w:t>
      </w:r>
      <w:r w:rsidR="00F769AF">
        <w:fldChar w:fldCharType="begin"/>
      </w:r>
      <w:r w:rsidR="00F769AF">
        <w:instrText xml:space="preserve"> REF _Ref21336563 \h </w:instrText>
      </w:r>
      <w:r w:rsidR="00F769AF">
        <w:fldChar w:fldCharType="separate"/>
      </w:r>
      <w:r w:rsidR="00F769AF">
        <w:t xml:space="preserve">Table </w:t>
      </w:r>
      <w:r w:rsidR="00F769AF">
        <w:rPr>
          <w:noProof/>
        </w:rPr>
        <w:t>3</w:t>
      </w:r>
      <w:r w:rsidR="00F769AF">
        <w:fldChar w:fldCharType="end"/>
      </w:r>
      <w:r w:rsidR="00F769AF">
        <w:t>, companies views on inclusion of A-SRS slot offset in the adaptation are summarized.</w:t>
      </w:r>
      <w:r w:rsidR="005D2F75">
        <w:t xml:space="preserve"> Since there are 11</w:t>
      </w:r>
      <w:r w:rsidR="0044416B">
        <w:t xml:space="preserve"> out of 20 companies express their consistent view (supporting inclusion of A-SRS in cross-slot scheduling adaptation), the following proposal is suggested: </w:t>
      </w:r>
    </w:p>
    <w:p w14:paraId="7D381833" w14:textId="77777777" w:rsidR="00F769AF" w:rsidRDefault="00F769AF" w:rsidP="00F769AF"/>
    <w:p w14:paraId="4DD74D67" w14:textId="57C155AA" w:rsidR="0044416B" w:rsidRPr="0044416B" w:rsidRDefault="0044416B" w:rsidP="00F769AF">
      <w:pPr>
        <w:rPr>
          <w:b/>
          <w:u w:val="single"/>
        </w:rPr>
      </w:pPr>
      <w:r w:rsidRPr="00F1109A">
        <w:rPr>
          <w:b/>
          <w:highlight w:val="yellow"/>
          <w:u w:val="single"/>
        </w:rPr>
        <w:t>Proposal</w:t>
      </w:r>
    </w:p>
    <w:p w14:paraId="327E3905" w14:textId="2F5E4058" w:rsidR="0044416B" w:rsidRPr="0044416B" w:rsidRDefault="0044416B" w:rsidP="00F769AF">
      <w:pPr>
        <w:rPr>
          <w:b/>
        </w:rPr>
      </w:pPr>
      <w:r w:rsidRPr="0044416B">
        <w:rPr>
          <w:b/>
        </w:rPr>
        <w:t>To adapt the minimum applicable value of the aperiodic SRS slot offset, defining the minimum applicable value the same as the minimum applicable K2 value when indicated is supported.</w:t>
      </w:r>
    </w:p>
    <w:p w14:paraId="290E4708" w14:textId="77777777" w:rsidR="0044416B" w:rsidRDefault="0044416B" w:rsidP="00F769AF"/>
    <w:p w14:paraId="1D17071F" w14:textId="11DF1A84" w:rsidR="00F769AF" w:rsidRDefault="00F769AF" w:rsidP="00F769AF">
      <w:pPr>
        <w:pStyle w:val="Caption"/>
        <w:keepNext/>
        <w:jc w:val="center"/>
      </w:pPr>
      <w:bookmarkStart w:id="13" w:name="_Ref21336563"/>
      <w:r>
        <w:t xml:space="preserve">Table </w:t>
      </w:r>
      <w:r w:rsidR="00844A3F">
        <w:fldChar w:fldCharType="begin"/>
      </w:r>
      <w:r w:rsidR="00844A3F">
        <w:instrText xml:space="preserve"> SEQ Table \* ARABIC </w:instrText>
      </w:r>
      <w:r w:rsidR="00844A3F">
        <w:fldChar w:fldCharType="separate"/>
      </w:r>
      <w:r>
        <w:rPr>
          <w:noProof/>
        </w:rPr>
        <w:t>3</w:t>
      </w:r>
      <w:r w:rsidR="00844A3F">
        <w:rPr>
          <w:noProof/>
        </w:rPr>
        <w:fldChar w:fldCharType="end"/>
      </w:r>
      <w:bookmarkEnd w:id="13"/>
      <w:r>
        <w:t>: Companies' views on inclusion of A-SRS slot offset in the adaptation</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24F89502" w14:textId="77777777" w:rsidTr="00F769AF">
        <w:tc>
          <w:tcPr>
            <w:tcW w:w="816" w:type="dxa"/>
          </w:tcPr>
          <w:p w14:paraId="62B2AB37" w14:textId="77777777" w:rsidR="00F769AF" w:rsidRPr="003D25D4" w:rsidRDefault="00F769AF" w:rsidP="0060123B">
            <w:pPr>
              <w:jc w:val="center"/>
            </w:pPr>
            <w:r w:rsidRPr="003D25D4">
              <w:t>T-doc</w:t>
            </w:r>
          </w:p>
        </w:tc>
        <w:tc>
          <w:tcPr>
            <w:tcW w:w="6945" w:type="dxa"/>
          </w:tcPr>
          <w:p w14:paraId="7B5F3E3C" w14:textId="77777777" w:rsidR="00F769AF" w:rsidRPr="003D25D4" w:rsidRDefault="00F769AF" w:rsidP="0060123B">
            <w:pPr>
              <w:jc w:val="center"/>
            </w:pPr>
            <w:r w:rsidRPr="003D25D4">
              <w:t>Proposal(s)</w:t>
            </w:r>
          </w:p>
        </w:tc>
        <w:tc>
          <w:tcPr>
            <w:tcW w:w="1957" w:type="dxa"/>
          </w:tcPr>
          <w:p w14:paraId="0FE37B29" w14:textId="2ACC1613" w:rsidR="00F769AF" w:rsidRPr="003D25D4" w:rsidRDefault="0044416B" w:rsidP="00F769AF">
            <w:pPr>
              <w:jc w:val="center"/>
            </w:pPr>
            <w:r w:rsidRPr="003D25D4">
              <w:t xml:space="preserve">Preference </w:t>
            </w:r>
            <w:r w:rsidR="00F769AF">
              <w:br/>
              <w:t>(Include A-SRS?)</w:t>
            </w:r>
          </w:p>
        </w:tc>
      </w:tr>
      <w:tr w:rsidR="00F769AF" w:rsidRPr="003D25D4" w14:paraId="076E094A" w14:textId="77777777" w:rsidTr="00F769AF">
        <w:tc>
          <w:tcPr>
            <w:tcW w:w="816" w:type="dxa"/>
          </w:tcPr>
          <w:p w14:paraId="6F7941A5" w14:textId="10CC020A"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19D84191" w14:textId="17858EA9" w:rsidR="00F769AF" w:rsidRPr="00802055" w:rsidRDefault="00802055" w:rsidP="00802055">
            <w:pPr>
              <w:pStyle w:val="Caption"/>
            </w:pPr>
            <w:bookmarkStart w:id="14" w:name="_Ref21120284"/>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5</w:t>
            </w:r>
            <w:r w:rsidRPr="00EF75D0">
              <w:rPr>
                <w:u w:val="single"/>
              </w:rPr>
              <w:fldChar w:fldCharType="end"/>
            </w:r>
            <w:r>
              <w:t>: To adapt the minimum applicable value of the aperiodic SRS slot offset, defining the minimum applicable value the same as the minimum applicable K2 value when indicated is supported.</w:t>
            </w:r>
            <w:bookmarkEnd w:id="14"/>
          </w:p>
        </w:tc>
        <w:tc>
          <w:tcPr>
            <w:tcW w:w="1957" w:type="dxa"/>
          </w:tcPr>
          <w:p w14:paraId="18581D70" w14:textId="79BE9D3E" w:rsidR="00F769AF" w:rsidRPr="003D25D4" w:rsidRDefault="00802055" w:rsidP="0060123B">
            <w:pPr>
              <w:overflowPunct w:val="0"/>
              <w:autoSpaceDE w:val="0"/>
              <w:autoSpaceDN w:val="0"/>
              <w:adjustRightInd w:val="0"/>
              <w:spacing w:beforeLines="50" w:before="120"/>
            </w:pPr>
            <w:r>
              <w:t>yes</w:t>
            </w:r>
          </w:p>
        </w:tc>
      </w:tr>
      <w:tr w:rsidR="00F769AF" w:rsidRPr="003D25D4" w14:paraId="0C08B149" w14:textId="77777777" w:rsidTr="00F769AF">
        <w:tc>
          <w:tcPr>
            <w:tcW w:w="816" w:type="dxa"/>
          </w:tcPr>
          <w:p w14:paraId="236706D2" w14:textId="7E84A1CB" w:rsidR="00F769AF" w:rsidRPr="003D25D4" w:rsidRDefault="00BF64F2" w:rsidP="0060123B">
            <w:pPr>
              <w:jc w:val="center"/>
            </w:pPr>
            <w:r>
              <w:fldChar w:fldCharType="begin"/>
            </w:r>
            <w:r>
              <w:instrText xml:space="preserve"> REF _Ref21351214 \r \h </w:instrText>
            </w:r>
            <w:r>
              <w:fldChar w:fldCharType="separate"/>
            </w:r>
            <w:r>
              <w:t>[11]</w:t>
            </w:r>
            <w:r>
              <w:fldChar w:fldCharType="end"/>
            </w:r>
          </w:p>
        </w:tc>
        <w:tc>
          <w:tcPr>
            <w:tcW w:w="6945" w:type="dxa"/>
          </w:tcPr>
          <w:p w14:paraId="427D5CD6" w14:textId="13F83F48" w:rsidR="00F769AF" w:rsidRPr="00BF64F2" w:rsidRDefault="00BF64F2" w:rsidP="0060123B">
            <w:pPr>
              <w:pStyle w:val="BodyText"/>
              <w:rPr>
                <w:rFonts w:eastAsia="SimSun"/>
                <w:b/>
                <w:lang w:eastAsia="zh-CN"/>
              </w:rPr>
            </w:pPr>
            <w:r w:rsidRPr="00587E1A">
              <w:rPr>
                <w:rFonts w:eastAsia="SimSun" w:hint="eastAsia"/>
                <w:b/>
                <w:u w:val="single"/>
                <w:lang w:eastAsia="zh-CN"/>
              </w:rPr>
              <w:t>Proposal 7</w:t>
            </w:r>
            <w:r w:rsidRPr="00783905">
              <w:rPr>
                <w:rFonts w:eastAsia="SimSun" w:hint="eastAsia"/>
                <w:b/>
                <w:lang w:eastAsia="zh-CN"/>
              </w:rPr>
              <w:t xml:space="preserve">: </w:t>
            </w:r>
            <w:r w:rsidRPr="00783905">
              <w:rPr>
                <w:rFonts w:eastAsia="SimSun"/>
                <w:b/>
                <w:lang w:eastAsia="zh-CN"/>
              </w:rPr>
              <w:t xml:space="preserve">Restrict </w:t>
            </w:r>
            <w:r w:rsidRPr="00E50FDA">
              <w:rPr>
                <w:rFonts w:eastAsia="SimSun"/>
                <w:b/>
                <w:lang w:eastAsia="zh-CN"/>
              </w:rPr>
              <w:t>A-SRS triggering offset</w:t>
            </w:r>
            <w:r>
              <w:rPr>
                <w:rFonts w:eastAsia="SimSun"/>
                <w:b/>
                <w:lang w:eastAsia="zh-CN"/>
              </w:rPr>
              <w:t xml:space="preserve"> to be no shorter than minimum K2 in Rel-16, when minimum K2 is configured.</w:t>
            </w:r>
          </w:p>
        </w:tc>
        <w:tc>
          <w:tcPr>
            <w:tcW w:w="1957" w:type="dxa"/>
          </w:tcPr>
          <w:p w14:paraId="5E5F6092" w14:textId="657F8ED2" w:rsidR="00F769AF" w:rsidRPr="003D25D4" w:rsidRDefault="00BF64F2" w:rsidP="0060123B">
            <w:pPr>
              <w:pStyle w:val="BodyText"/>
              <w:rPr>
                <w:rFonts w:eastAsia="SimSun"/>
                <w:lang w:eastAsia="zh-CN"/>
              </w:rPr>
            </w:pPr>
            <w:r>
              <w:t>yes</w:t>
            </w:r>
          </w:p>
        </w:tc>
      </w:tr>
      <w:tr w:rsidR="00F769AF" w:rsidRPr="003D25D4" w14:paraId="0C26D2B9" w14:textId="77777777" w:rsidTr="00F769AF">
        <w:tc>
          <w:tcPr>
            <w:tcW w:w="816" w:type="dxa"/>
          </w:tcPr>
          <w:p w14:paraId="4485F4BE" w14:textId="72630E49"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620AF1D7" w14:textId="5D27F6D6" w:rsidR="00F769AF" w:rsidRPr="00587E1A" w:rsidRDefault="003076D3" w:rsidP="0060123B">
            <w:pPr>
              <w:rPr>
                <w:b/>
              </w:rPr>
            </w:pPr>
            <w:r w:rsidRPr="00587E1A">
              <w:rPr>
                <w:b/>
                <w:u w:val="single"/>
              </w:rPr>
              <w:t xml:space="preserve">Proposal </w:t>
            </w:r>
            <w:r w:rsidRPr="00587E1A">
              <w:rPr>
                <w:rFonts w:eastAsia="SimSun" w:hint="eastAsia"/>
                <w:b/>
                <w:noProof/>
                <w:u w:val="single"/>
                <w:lang w:eastAsia="zh-CN"/>
              </w:rPr>
              <w:t>6</w:t>
            </w:r>
            <w:r w:rsidRPr="00587E1A">
              <w:rPr>
                <w:b/>
              </w:rPr>
              <w:t xml:space="preserve">: UE associate a larger </w:t>
            </w:r>
            <w:r w:rsidRPr="00587E1A">
              <w:rPr>
                <w:rFonts w:eastAsia="SimSun" w:hint="eastAsia"/>
                <w:b/>
                <w:lang w:eastAsia="zh-CN"/>
              </w:rPr>
              <w:t>SRS</w:t>
            </w:r>
            <w:r w:rsidRPr="00587E1A">
              <w:rPr>
                <w:b/>
              </w:rPr>
              <w:t xml:space="preserve"> triggering offset in UE power saving state/mode.</w:t>
            </w:r>
          </w:p>
        </w:tc>
        <w:tc>
          <w:tcPr>
            <w:tcW w:w="1957" w:type="dxa"/>
          </w:tcPr>
          <w:p w14:paraId="58ECB69F" w14:textId="55F2982D" w:rsidR="00F769AF" w:rsidRPr="003D25D4" w:rsidRDefault="003076D3" w:rsidP="0060123B">
            <w:pPr>
              <w:rPr>
                <w:bCs/>
              </w:rPr>
            </w:pPr>
            <w:r>
              <w:t>yes</w:t>
            </w:r>
          </w:p>
        </w:tc>
      </w:tr>
      <w:tr w:rsidR="00F769AF" w:rsidRPr="003D25D4" w14:paraId="4DDB697A" w14:textId="77777777" w:rsidTr="00F769AF">
        <w:tc>
          <w:tcPr>
            <w:tcW w:w="816" w:type="dxa"/>
          </w:tcPr>
          <w:p w14:paraId="486EB855" w14:textId="02C98A34"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6945" w:type="dxa"/>
          </w:tcPr>
          <w:p w14:paraId="5AA26666" w14:textId="7EF432F5" w:rsidR="00F769AF" w:rsidRPr="00587E1A" w:rsidRDefault="00C2242B" w:rsidP="00C2242B">
            <w:r w:rsidRPr="00587E1A">
              <w:rPr>
                <w:b/>
                <w:color w:val="000000" w:themeColor="text1"/>
                <w:u w:val="single"/>
                <w:lang w:eastAsia="zh-CN"/>
              </w:rPr>
              <w:t>Proposal 3</w:t>
            </w:r>
            <w:r w:rsidRPr="00587E1A">
              <w:rPr>
                <w:color w:val="000000" w:themeColor="text1"/>
                <w:lang w:eastAsia="zh-CN"/>
              </w:rPr>
              <w:t>:</w:t>
            </w:r>
            <w:r w:rsidRPr="00587E1A">
              <w:rPr>
                <w:b/>
                <w:color w:val="000000" w:themeColor="text1"/>
                <w:lang w:eastAsia="zh-CN"/>
              </w:rPr>
              <w:t xml:space="preserve"> Support </w:t>
            </w:r>
            <w:r w:rsidRPr="00587E1A">
              <w:rPr>
                <w:b/>
              </w:rPr>
              <w:t>implicit indication of A-SRS by defining</w:t>
            </w:r>
            <w:r w:rsidRPr="00587E1A">
              <w:rPr>
                <w:b/>
                <w:color w:val="000000"/>
              </w:rPr>
              <w:t> the minimum applicable value the same as </w:t>
            </w:r>
            <w:r w:rsidRPr="00587E1A">
              <w:rPr>
                <w:b/>
              </w:rPr>
              <w:t>the minimum applicable value of K2.</w:t>
            </w:r>
          </w:p>
        </w:tc>
        <w:tc>
          <w:tcPr>
            <w:tcW w:w="1957" w:type="dxa"/>
          </w:tcPr>
          <w:p w14:paraId="233F48DF" w14:textId="21DF60D5" w:rsidR="00F769AF" w:rsidRPr="00F6397C" w:rsidRDefault="00C2242B" w:rsidP="0060123B">
            <w:pPr>
              <w:pStyle w:val="Caption"/>
              <w:rPr>
                <w:b w:val="0"/>
              </w:rPr>
            </w:pPr>
            <w:r w:rsidRPr="00F6397C">
              <w:rPr>
                <w:b w:val="0"/>
              </w:rPr>
              <w:t>yes</w:t>
            </w:r>
          </w:p>
        </w:tc>
      </w:tr>
      <w:tr w:rsidR="00F769AF" w:rsidRPr="003D25D4" w14:paraId="473E0712" w14:textId="77777777" w:rsidTr="00F769AF">
        <w:tc>
          <w:tcPr>
            <w:tcW w:w="816" w:type="dxa"/>
          </w:tcPr>
          <w:p w14:paraId="756A5EAF" w14:textId="4FE64E8F"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6945" w:type="dxa"/>
          </w:tcPr>
          <w:p w14:paraId="0CBF58F6" w14:textId="044584EC" w:rsidR="00F769AF" w:rsidRPr="00B207B2" w:rsidRDefault="00B207B2" w:rsidP="00B207B2">
            <w:pPr>
              <w:pStyle w:val="Caption"/>
            </w:pPr>
            <w:r w:rsidRPr="00587E1A">
              <w:rPr>
                <w:u w:val="single"/>
                <w:lang w:eastAsia="zh-CN"/>
              </w:rPr>
              <w:t>Proposal 3</w:t>
            </w:r>
            <w:r w:rsidRPr="006F379B">
              <w:rPr>
                <w:lang w:eastAsia="zh-CN"/>
              </w:rPr>
              <w:t xml:space="preserve">:  </w:t>
            </w:r>
            <w:r>
              <w:t>The minimum applicable aperiodic SRS slot offset is equal to the minimum applicable K2 value.</w:t>
            </w:r>
          </w:p>
        </w:tc>
        <w:tc>
          <w:tcPr>
            <w:tcW w:w="1957" w:type="dxa"/>
          </w:tcPr>
          <w:p w14:paraId="23C492BC" w14:textId="037DD574" w:rsidR="00F769AF" w:rsidRPr="003D25D4" w:rsidRDefault="00B207B2" w:rsidP="0060123B">
            <w:pPr>
              <w:rPr>
                <w:rFonts w:eastAsia="Malgun Gothic"/>
              </w:rPr>
            </w:pPr>
            <w:r>
              <w:t>yes</w:t>
            </w:r>
          </w:p>
        </w:tc>
      </w:tr>
      <w:tr w:rsidR="00F769AF" w:rsidRPr="003D25D4" w14:paraId="7E57C49F" w14:textId="77777777" w:rsidTr="00F769AF">
        <w:tc>
          <w:tcPr>
            <w:tcW w:w="816" w:type="dxa"/>
          </w:tcPr>
          <w:p w14:paraId="31A21009" w14:textId="590F562E"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6945" w:type="dxa"/>
          </w:tcPr>
          <w:p w14:paraId="03F5F9AB" w14:textId="77777777" w:rsidR="00F6397C" w:rsidRPr="00587E1A" w:rsidRDefault="00F6397C" w:rsidP="00F6397C">
            <w:pPr>
              <w:jc w:val="both"/>
              <w:rPr>
                <w:b/>
              </w:rPr>
            </w:pPr>
            <w:r w:rsidRPr="00587E1A">
              <w:rPr>
                <w:b/>
                <w:u w:val="single"/>
              </w:rPr>
              <w:t>Proposal 1</w:t>
            </w:r>
            <w:r w:rsidRPr="00587E1A">
              <w:rPr>
                <w:b/>
              </w:rPr>
              <w:t>: Adaptation of the minimum applicable value of the aperiodic SRS triggering offset is supported.</w:t>
            </w:r>
          </w:p>
          <w:p w14:paraId="314E0296" w14:textId="2570629D" w:rsidR="00F769AF" w:rsidRPr="00F6397C" w:rsidRDefault="00F6397C" w:rsidP="00F6397C">
            <w:pPr>
              <w:jc w:val="both"/>
              <w:rPr>
                <w:b/>
                <w:i/>
              </w:rPr>
            </w:pPr>
            <w:r w:rsidRPr="00587E1A">
              <w:rPr>
                <w:b/>
                <w:u w:val="single"/>
              </w:rPr>
              <w:t>Proposal 2</w:t>
            </w:r>
            <w:r w:rsidRPr="00587E1A">
              <w:rPr>
                <w:b/>
              </w:rPr>
              <w:t>: The minimum applicable value of the aperiodic SRS triggering offset is determined implicitly from the minimum applicable value of K2.</w:t>
            </w:r>
          </w:p>
        </w:tc>
        <w:tc>
          <w:tcPr>
            <w:tcW w:w="1957" w:type="dxa"/>
          </w:tcPr>
          <w:p w14:paraId="18C5FBC0" w14:textId="3C6A13DA" w:rsidR="00F769AF" w:rsidRPr="003D25D4" w:rsidRDefault="00F6397C" w:rsidP="0060123B">
            <w:pPr>
              <w:pStyle w:val="BodyText"/>
              <w:spacing w:before="120"/>
              <w:rPr>
                <w:rFonts w:eastAsiaTheme="minorEastAsia"/>
                <w:lang w:eastAsia="zh-CN"/>
              </w:rPr>
            </w:pPr>
            <w:r>
              <w:rPr>
                <w:rFonts w:eastAsiaTheme="minorEastAsia"/>
                <w:lang w:eastAsia="zh-CN"/>
              </w:rPr>
              <w:t>yes</w:t>
            </w:r>
          </w:p>
        </w:tc>
      </w:tr>
      <w:tr w:rsidR="00F769AF" w:rsidRPr="003D25D4" w14:paraId="5D393ECA" w14:textId="77777777" w:rsidTr="00F769AF">
        <w:tc>
          <w:tcPr>
            <w:tcW w:w="816" w:type="dxa"/>
          </w:tcPr>
          <w:p w14:paraId="081EF9BB" w14:textId="1AAD8EE0"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6945" w:type="dxa"/>
          </w:tcPr>
          <w:p w14:paraId="70B5788F" w14:textId="77777777" w:rsidR="001B7789" w:rsidRPr="00587E1A" w:rsidRDefault="001B7789" w:rsidP="001B7789">
            <w:pPr>
              <w:rPr>
                <w:b/>
                <w:u w:val="single"/>
                <w:lang w:eastAsia="zh-CN"/>
              </w:rPr>
            </w:pPr>
            <w:r w:rsidRPr="00587E1A">
              <w:rPr>
                <w:b/>
                <w:u w:val="single"/>
                <w:lang w:eastAsia="zh-CN"/>
              </w:rPr>
              <w:t>Observation 2</w:t>
            </w:r>
          </w:p>
          <w:p w14:paraId="275F390D" w14:textId="77FAFBB6" w:rsidR="00F769AF" w:rsidRPr="001B7789" w:rsidRDefault="001B7789" w:rsidP="001639E9">
            <w:pPr>
              <w:pStyle w:val="ListParagraph"/>
              <w:numPr>
                <w:ilvl w:val="0"/>
                <w:numId w:val="31"/>
              </w:numPr>
              <w:contextualSpacing/>
              <w:rPr>
                <w:sz w:val="20"/>
                <w:szCs w:val="20"/>
                <w:lang w:eastAsia="zh-CN"/>
              </w:rPr>
            </w:pPr>
            <w:r w:rsidRPr="00587E1A">
              <w:rPr>
                <w:b/>
                <w:lang w:eastAsia="zh-CN"/>
              </w:rPr>
              <w:t>If A-SRS slot offset is configured to be larger than the minimum applicable values for K0/K2, PDCCH decoding could be relaxed without missing A-SRS request indication.</w:t>
            </w:r>
          </w:p>
        </w:tc>
        <w:tc>
          <w:tcPr>
            <w:tcW w:w="1957" w:type="dxa"/>
          </w:tcPr>
          <w:p w14:paraId="0B1C7175" w14:textId="3499DDD9" w:rsidR="00F769AF" w:rsidRPr="003D25D4" w:rsidRDefault="001B7789" w:rsidP="0060123B">
            <w:pPr>
              <w:spacing w:after="120"/>
              <w:jc w:val="both"/>
              <w:rPr>
                <w:rFonts w:eastAsia="SimSun"/>
                <w:lang w:eastAsia="zh-CN"/>
              </w:rPr>
            </w:pPr>
            <w:r>
              <w:rPr>
                <w:rFonts w:eastAsiaTheme="minorEastAsia"/>
                <w:lang w:eastAsia="zh-CN"/>
              </w:rPr>
              <w:t>yes</w:t>
            </w:r>
          </w:p>
        </w:tc>
      </w:tr>
      <w:tr w:rsidR="00F769AF" w:rsidRPr="003D25D4" w14:paraId="67E6564D" w14:textId="77777777" w:rsidTr="00F769AF">
        <w:tc>
          <w:tcPr>
            <w:tcW w:w="816" w:type="dxa"/>
          </w:tcPr>
          <w:p w14:paraId="782AA871" w14:textId="2738312F" w:rsidR="00F769AF" w:rsidRPr="003D25D4" w:rsidRDefault="001B7789" w:rsidP="0060123B">
            <w:pPr>
              <w:jc w:val="center"/>
            </w:pPr>
            <w:r>
              <w:fldChar w:fldCharType="begin"/>
            </w:r>
            <w:r>
              <w:instrText xml:space="preserve"> REF _Ref21369028 \r \h </w:instrText>
            </w:r>
            <w:r>
              <w:fldChar w:fldCharType="separate"/>
            </w:r>
            <w:r>
              <w:t>[21]</w:t>
            </w:r>
            <w:r>
              <w:fldChar w:fldCharType="end"/>
            </w:r>
          </w:p>
        </w:tc>
        <w:tc>
          <w:tcPr>
            <w:tcW w:w="6945" w:type="dxa"/>
          </w:tcPr>
          <w:p w14:paraId="178CE7D2" w14:textId="2B40483D" w:rsidR="00F769AF" w:rsidRPr="00587E1A" w:rsidRDefault="001B7789" w:rsidP="0060123B">
            <w:pPr>
              <w:pStyle w:val="Proposal"/>
              <w:tabs>
                <w:tab w:val="clear" w:pos="1304"/>
              </w:tabs>
              <w:ind w:left="1701" w:hanging="1701"/>
              <w:rPr>
                <w:rFonts w:ascii="Times New Roman" w:hAnsi="Times New Roman" w:cs="Times New Roman"/>
                <w:sz w:val="24"/>
                <w:szCs w:val="24"/>
              </w:rPr>
            </w:pPr>
            <w:bookmarkStart w:id="15" w:name="_Toc21115128"/>
            <w:r w:rsidRPr="00587E1A">
              <w:rPr>
                <w:rFonts w:ascii="Times New Roman" w:hAnsi="Times New Roman" w:cs="Times New Roman"/>
                <w:sz w:val="24"/>
                <w:szCs w:val="24"/>
              </w:rPr>
              <w:t>For each CS-enabled BWP, set the slot-offset for aperiodic SRS to be the same as the minK2 value.</w:t>
            </w:r>
            <w:bookmarkEnd w:id="15"/>
            <w:r w:rsidRPr="00587E1A">
              <w:rPr>
                <w:rFonts w:ascii="Times New Roman" w:hAnsi="Times New Roman" w:cs="Times New Roman"/>
                <w:sz w:val="24"/>
                <w:szCs w:val="24"/>
              </w:rPr>
              <w:t xml:space="preserve"> </w:t>
            </w:r>
          </w:p>
        </w:tc>
        <w:tc>
          <w:tcPr>
            <w:tcW w:w="1957" w:type="dxa"/>
          </w:tcPr>
          <w:p w14:paraId="13A62501" w14:textId="3ACC9858" w:rsidR="00F769AF" w:rsidRPr="003D25D4" w:rsidRDefault="001B7789" w:rsidP="0060123B">
            <w:pPr>
              <w:jc w:val="both"/>
              <w:rPr>
                <w:lang w:eastAsia="zh-CN"/>
              </w:rPr>
            </w:pPr>
            <w:r>
              <w:rPr>
                <w:rFonts w:eastAsiaTheme="minorEastAsia"/>
                <w:lang w:eastAsia="zh-CN"/>
              </w:rPr>
              <w:t>yes</w:t>
            </w:r>
          </w:p>
        </w:tc>
      </w:tr>
      <w:tr w:rsidR="00F769AF" w:rsidRPr="003D25D4" w14:paraId="7FF4A0AE" w14:textId="77777777" w:rsidTr="00F769AF">
        <w:tc>
          <w:tcPr>
            <w:tcW w:w="816" w:type="dxa"/>
          </w:tcPr>
          <w:p w14:paraId="0A89B7FE" w14:textId="6DC77D4A" w:rsidR="00F769AF" w:rsidRPr="003D25D4" w:rsidRDefault="00283339" w:rsidP="0060123B">
            <w:pPr>
              <w:jc w:val="center"/>
            </w:pPr>
            <w:r>
              <w:fldChar w:fldCharType="begin"/>
            </w:r>
            <w:r>
              <w:instrText xml:space="preserve"> REF _Ref21369251 \r \h </w:instrText>
            </w:r>
            <w:r>
              <w:fldChar w:fldCharType="separate"/>
            </w:r>
            <w:r>
              <w:t>[22]</w:t>
            </w:r>
            <w:r>
              <w:fldChar w:fldCharType="end"/>
            </w:r>
          </w:p>
        </w:tc>
        <w:tc>
          <w:tcPr>
            <w:tcW w:w="6945" w:type="dxa"/>
          </w:tcPr>
          <w:p w14:paraId="606453F4" w14:textId="3D901BA5" w:rsidR="00F769AF" w:rsidRPr="00587E1A" w:rsidRDefault="00283339" w:rsidP="0060123B">
            <w:pPr>
              <w:spacing w:afterLines="50" w:after="120"/>
              <w:rPr>
                <w:b/>
              </w:rPr>
            </w:pPr>
            <w:r w:rsidRPr="00587E1A">
              <w:rPr>
                <w:b/>
                <w:u w:val="single"/>
              </w:rPr>
              <w:t>Proposal 8</w:t>
            </w:r>
            <w:r w:rsidRPr="00587E1A">
              <w:rPr>
                <w:b/>
              </w:rPr>
              <w:t xml:space="preserve">: K2_min is the minimum applicable A-SRS triggering offset. The triggered SRS is not transmitted if the corresponding </w:t>
            </w:r>
            <w:r w:rsidRPr="00587E1A">
              <w:rPr>
                <w:b/>
                <w:i/>
              </w:rPr>
              <w:t>slotOffset</w:t>
            </w:r>
            <w:r w:rsidRPr="00587E1A">
              <w:rPr>
                <w:b/>
              </w:rPr>
              <w:t xml:space="preserve"> parameter is smaller than K2_min</w:t>
            </w:r>
          </w:p>
        </w:tc>
        <w:tc>
          <w:tcPr>
            <w:tcW w:w="1957" w:type="dxa"/>
          </w:tcPr>
          <w:p w14:paraId="03F598D4" w14:textId="3D1132B5" w:rsidR="00F769AF" w:rsidRPr="003D25D4" w:rsidRDefault="00283339" w:rsidP="0060123B">
            <w:pPr>
              <w:spacing w:afterLines="50" w:after="120"/>
            </w:pPr>
            <w:r>
              <w:rPr>
                <w:rFonts w:eastAsiaTheme="minorEastAsia"/>
                <w:lang w:eastAsia="zh-CN"/>
              </w:rPr>
              <w:t>yes</w:t>
            </w:r>
          </w:p>
        </w:tc>
      </w:tr>
      <w:tr w:rsidR="00F769AF" w:rsidRPr="003D25D4" w14:paraId="208FFE9A" w14:textId="77777777" w:rsidTr="00F769AF">
        <w:tc>
          <w:tcPr>
            <w:tcW w:w="816" w:type="dxa"/>
          </w:tcPr>
          <w:p w14:paraId="66C51EBB" w14:textId="13CA4991" w:rsidR="00F769AF" w:rsidRPr="003D25D4" w:rsidRDefault="00424BB5" w:rsidP="0060123B">
            <w:pPr>
              <w:jc w:val="center"/>
            </w:pPr>
            <w:r>
              <w:fldChar w:fldCharType="begin"/>
            </w:r>
            <w:r>
              <w:instrText xml:space="preserve"> REF _Ref21369576 \r \h </w:instrText>
            </w:r>
            <w:r>
              <w:fldChar w:fldCharType="separate"/>
            </w:r>
            <w:r>
              <w:t>[23]</w:t>
            </w:r>
            <w:r>
              <w:fldChar w:fldCharType="end"/>
            </w:r>
          </w:p>
        </w:tc>
        <w:tc>
          <w:tcPr>
            <w:tcW w:w="6945" w:type="dxa"/>
          </w:tcPr>
          <w:p w14:paraId="3338DEF3" w14:textId="089B3010" w:rsidR="00F769AF" w:rsidRPr="00424BB5" w:rsidRDefault="00424BB5" w:rsidP="00424BB5">
            <w:pPr>
              <w:pStyle w:val="Caption"/>
              <w:jc w:val="both"/>
            </w:pPr>
            <w:bookmarkStart w:id="16" w:name="_Toc21102620"/>
            <w:r w:rsidRPr="00587E1A">
              <w:rPr>
                <w:u w:val="single"/>
              </w:rPr>
              <w:t xml:space="preserve">Observation </w:t>
            </w:r>
            <w:r w:rsidRPr="00587E1A">
              <w:rPr>
                <w:noProof/>
                <w:u w:val="single"/>
              </w:rPr>
              <w:fldChar w:fldCharType="begin"/>
            </w:r>
            <w:r w:rsidRPr="00587E1A">
              <w:rPr>
                <w:noProof/>
                <w:u w:val="single"/>
              </w:rPr>
              <w:instrText xml:space="preserve"> SEQ Observation \* ARABIC </w:instrText>
            </w:r>
            <w:r w:rsidRPr="00587E1A">
              <w:rPr>
                <w:noProof/>
                <w:u w:val="single"/>
              </w:rPr>
              <w:fldChar w:fldCharType="separate"/>
            </w:r>
            <w:r w:rsidRPr="00587E1A">
              <w:rPr>
                <w:noProof/>
                <w:u w:val="single"/>
              </w:rPr>
              <w:t>9</w:t>
            </w:r>
            <w:r w:rsidRPr="00587E1A">
              <w:rPr>
                <w:noProof/>
                <w:u w:val="single"/>
              </w:rPr>
              <w:fldChar w:fldCharType="end"/>
            </w:r>
            <w:r>
              <w:t>: The specification work to extend minimum scheduling offset signaling to A-SRS triggering offset is straight-forward and should be adopted.</w:t>
            </w:r>
            <w:bookmarkEnd w:id="16"/>
            <w:r>
              <w:t xml:space="preserve"> </w:t>
            </w:r>
          </w:p>
        </w:tc>
        <w:tc>
          <w:tcPr>
            <w:tcW w:w="1957" w:type="dxa"/>
          </w:tcPr>
          <w:p w14:paraId="27CDE326" w14:textId="6EC5CCA0" w:rsidR="00F769AF" w:rsidRPr="003D25D4" w:rsidRDefault="00424BB5" w:rsidP="0060123B">
            <w:pPr>
              <w:rPr>
                <w:lang w:eastAsia="zh-CN"/>
              </w:rPr>
            </w:pPr>
            <w:r>
              <w:rPr>
                <w:rFonts w:eastAsiaTheme="minorEastAsia"/>
                <w:lang w:eastAsia="zh-CN"/>
              </w:rPr>
              <w:t>yes</w:t>
            </w:r>
          </w:p>
        </w:tc>
      </w:tr>
      <w:tr w:rsidR="009E167A" w:rsidRPr="003D25D4" w14:paraId="72DF913B" w14:textId="77777777" w:rsidTr="00F769AF">
        <w:tc>
          <w:tcPr>
            <w:tcW w:w="816" w:type="dxa"/>
          </w:tcPr>
          <w:p w14:paraId="2809C745" w14:textId="3D9CD17C"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441D68EC" w14:textId="77777777" w:rsidR="009E167A" w:rsidRPr="009E167A" w:rsidRDefault="009E167A" w:rsidP="009E167A">
            <w:pPr>
              <w:rPr>
                <w:b/>
              </w:rPr>
            </w:pPr>
            <w:r w:rsidRPr="009E167A">
              <w:rPr>
                <w:b/>
                <w:u w:val="single"/>
              </w:rPr>
              <w:t>Proposal 6</w:t>
            </w:r>
            <w:r w:rsidRPr="009E167A">
              <w:rPr>
                <w:b/>
              </w:rPr>
              <w:t>: Support applying dynamically adapted minimum scheduling for A-SRS.</w:t>
            </w:r>
          </w:p>
          <w:p w14:paraId="1A2E7B15" w14:textId="52EFE012" w:rsidR="009E167A" w:rsidRPr="009E167A" w:rsidRDefault="009E167A" w:rsidP="009E167A">
            <w:pPr>
              <w:rPr>
                <w:i/>
                <w:lang w:val="en-GB"/>
              </w:rPr>
            </w:pPr>
            <w:r w:rsidRPr="009E167A">
              <w:rPr>
                <w:b/>
                <w:u w:val="single"/>
              </w:rPr>
              <w:t>Observation 1</w:t>
            </w:r>
            <w:r w:rsidRPr="009E167A">
              <w:rPr>
                <w:b/>
              </w:rPr>
              <w:t>: Straightforward solution would be where the UE determines minimum scheduling offset for A-SRS resource set being indicated minimum applicable value + the configured slot offset.</w:t>
            </w:r>
            <w:r>
              <w:rPr>
                <w:i/>
                <w:lang w:val="en-GB"/>
              </w:rPr>
              <w:t xml:space="preserve"> </w:t>
            </w:r>
          </w:p>
        </w:tc>
        <w:tc>
          <w:tcPr>
            <w:tcW w:w="1957" w:type="dxa"/>
          </w:tcPr>
          <w:p w14:paraId="0434A661" w14:textId="3880E251" w:rsidR="009E167A" w:rsidRDefault="009E167A" w:rsidP="0060123B">
            <w:pPr>
              <w:rPr>
                <w:rFonts w:eastAsiaTheme="minorEastAsia"/>
                <w:lang w:eastAsia="zh-CN"/>
              </w:rPr>
            </w:pPr>
            <w:r>
              <w:rPr>
                <w:rFonts w:eastAsiaTheme="minorEastAsia"/>
                <w:lang w:eastAsia="zh-CN"/>
              </w:rPr>
              <w:t>yes</w:t>
            </w:r>
          </w:p>
        </w:tc>
      </w:tr>
    </w:tbl>
    <w:p w14:paraId="5EB2AA5A" w14:textId="43397CA5" w:rsidR="00F769AF" w:rsidRDefault="00F769AF" w:rsidP="00F769AF">
      <w:pPr>
        <w:pStyle w:val="Heading2"/>
        <w:rPr>
          <w:lang w:val="en-US"/>
        </w:rPr>
      </w:pPr>
      <w:r>
        <w:rPr>
          <w:lang w:val="en-US"/>
        </w:rPr>
        <w:t>Cross-slot scheduling adaptation during Active Time</w:t>
      </w:r>
    </w:p>
    <w:p w14:paraId="112294CD" w14:textId="589109F4" w:rsidR="00EF75D0" w:rsidRDefault="00EF75D0" w:rsidP="00EF75D0">
      <w:r w:rsidRPr="00EF75D0">
        <w:t xml:space="preserve">It is agreed that indication of cross-slot scheduling </w:t>
      </w:r>
      <w:r w:rsidR="00746224" w:rsidRPr="00EF75D0">
        <w:t xml:space="preserve">adaptation </w:t>
      </w:r>
      <w:r w:rsidRPr="00EF75D0">
        <w:t xml:space="preserve">is carried by </w:t>
      </w:r>
      <w:r w:rsidR="00746224">
        <w:t xml:space="preserve">a scheduling DCI. However, during </w:t>
      </w:r>
      <w:r w:rsidRPr="00EF75D0">
        <w:t>data inactivity time,</w:t>
      </w:r>
      <w:r w:rsidR="00746224">
        <w:t xml:space="preserve"> there is no data scheduling</w:t>
      </w:r>
      <w:r w:rsidRPr="00EF75D0">
        <w:t>. It remains open how to indicate UE to apply cross-slot scheduling for power saving during data inactivity.</w:t>
      </w:r>
      <w:r w:rsidR="00F769AF">
        <w:t xml:space="preserve"> In </w:t>
      </w:r>
      <w:r w:rsidR="00F769AF">
        <w:fldChar w:fldCharType="begin"/>
      </w:r>
      <w:r w:rsidR="00F769AF">
        <w:instrText xml:space="preserve"> REF _Ref21336765 \h </w:instrText>
      </w:r>
      <w:r w:rsidR="00F769AF">
        <w:fldChar w:fldCharType="separate"/>
      </w:r>
      <w:r w:rsidR="00F769AF">
        <w:t xml:space="preserve">Table </w:t>
      </w:r>
      <w:r w:rsidR="00F769AF">
        <w:rPr>
          <w:noProof/>
        </w:rPr>
        <w:t>4</w:t>
      </w:r>
      <w:r w:rsidR="00F769AF">
        <w:fldChar w:fldCharType="end"/>
      </w:r>
      <w:r w:rsidR="00F769AF">
        <w:t xml:space="preserve">, companies’ views on </w:t>
      </w:r>
      <w:r w:rsidR="00F769AF" w:rsidRPr="00F769AF">
        <w:t>cross-slot adaptation during Active Time</w:t>
      </w:r>
      <w:r w:rsidR="00F769AF">
        <w:t xml:space="preserve"> are summarized.</w:t>
      </w:r>
    </w:p>
    <w:p w14:paraId="4F37B014" w14:textId="77777777" w:rsidR="00511E9A" w:rsidRDefault="00511E9A" w:rsidP="00EF75D0"/>
    <w:p w14:paraId="266AD253" w14:textId="15340C51" w:rsidR="00511E9A" w:rsidRPr="00511E9A" w:rsidRDefault="00511E9A" w:rsidP="00EF75D0">
      <w:pPr>
        <w:rPr>
          <w:color w:val="FF0000"/>
        </w:rPr>
      </w:pPr>
      <w:r w:rsidRPr="00511E9A">
        <w:rPr>
          <w:color w:val="FF0000"/>
        </w:rPr>
        <w:t>Since there are only 3 companies suggest</w:t>
      </w:r>
      <w:r>
        <w:rPr>
          <w:color w:val="FF0000"/>
        </w:rPr>
        <w:t>ing</w:t>
      </w:r>
      <w:r w:rsidRPr="00511E9A">
        <w:rPr>
          <w:color w:val="FF0000"/>
        </w:rPr>
        <w:t xml:space="preserve"> different design</w:t>
      </w:r>
      <w:r>
        <w:rPr>
          <w:color w:val="FF0000"/>
        </w:rPr>
        <w:t>s</w:t>
      </w:r>
      <w:r w:rsidRPr="00511E9A">
        <w:rPr>
          <w:color w:val="FF0000"/>
        </w:rPr>
        <w:t xml:space="preserve"> for indication for applying cross-slot scheduling for data inactivity, we suggest deprioritizing this topic.</w:t>
      </w:r>
    </w:p>
    <w:p w14:paraId="71A8361E" w14:textId="77777777" w:rsidR="00F769AF" w:rsidRDefault="00F769AF" w:rsidP="00EF75D0"/>
    <w:p w14:paraId="2DD68070" w14:textId="2BEEB27F" w:rsidR="00F769AF" w:rsidRDefault="00F769AF" w:rsidP="00F769AF">
      <w:pPr>
        <w:pStyle w:val="Caption"/>
        <w:keepNext/>
        <w:jc w:val="center"/>
      </w:pPr>
      <w:bookmarkStart w:id="17" w:name="_Ref21336765"/>
      <w:r>
        <w:t xml:space="preserve">Table </w:t>
      </w:r>
      <w:r w:rsidR="00844A3F">
        <w:fldChar w:fldCharType="begin"/>
      </w:r>
      <w:r w:rsidR="00844A3F">
        <w:instrText xml:space="preserve"> SEQ Table \* ARABIC </w:instrText>
      </w:r>
      <w:r w:rsidR="00844A3F">
        <w:fldChar w:fldCharType="separate"/>
      </w:r>
      <w:r>
        <w:rPr>
          <w:noProof/>
        </w:rPr>
        <w:t>4</w:t>
      </w:r>
      <w:r w:rsidR="00844A3F">
        <w:rPr>
          <w:noProof/>
        </w:rPr>
        <w:fldChar w:fldCharType="end"/>
      </w:r>
      <w:bookmarkEnd w:id="17"/>
      <w:r>
        <w:t>: Companies’ views on cross-slot adaptation during Active Time</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754E6289" w14:textId="77777777" w:rsidTr="0060123B">
        <w:tc>
          <w:tcPr>
            <w:tcW w:w="816" w:type="dxa"/>
          </w:tcPr>
          <w:p w14:paraId="5E955289" w14:textId="77777777" w:rsidR="00F769AF" w:rsidRPr="003D25D4" w:rsidRDefault="00F769AF" w:rsidP="0060123B">
            <w:pPr>
              <w:jc w:val="center"/>
            </w:pPr>
            <w:r w:rsidRPr="003D25D4">
              <w:t>T-doc</w:t>
            </w:r>
          </w:p>
        </w:tc>
        <w:tc>
          <w:tcPr>
            <w:tcW w:w="6945" w:type="dxa"/>
          </w:tcPr>
          <w:p w14:paraId="218C37D3" w14:textId="77777777" w:rsidR="00F769AF" w:rsidRPr="003D25D4" w:rsidRDefault="00F769AF" w:rsidP="0060123B">
            <w:pPr>
              <w:jc w:val="center"/>
            </w:pPr>
            <w:r w:rsidRPr="003D25D4">
              <w:t>Proposal(s)</w:t>
            </w:r>
          </w:p>
        </w:tc>
        <w:tc>
          <w:tcPr>
            <w:tcW w:w="1957" w:type="dxa"/>
          </w:tcPr>
          <w:p w14:paraId="1B465C44" w14:textId="068AD35C" w:rsidR="00F769AF" w:rsidRPr="003D25D4" w:rsidRDefault="00F769AF" w:rsidP="00F769AF">
            <w:pPr>
              <w:jc w:val="center"/>
            </w:pPr>
            <w:r w:rsidRPr="003D25D4">
              <w:t>Preference</w:t>
            </w:r>
          </w:p>
        </w:tc>
      </w:tr>
      <w:tr w:rsidR="00F769AF" w:rsidRPr="003D25D4" w14:paraId="1A7ACD8D" w14:textId="77777777" w:rsidTr="0060123B">
        <w:tc>
          <w:tcPr>
            <w:tcW w:w="816" w:type="dxa"/>
          </w:tcPr>
          <w:p w14:paraId="5B2706B2" w14:textId="2B936BA2"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0338CE48" w14:textId="5E25D861" w:rsidR="00F769AF" w:rsidRPr="00802055" w:rsidRDefault="00802055" w:rsidP="00802055">
            <w:pPr>
              <w:pStyle w:val="Caption"/>
            </w:pPr>
            <w:bookmarkStart w:id="18" w:name="_Ref21115882"/>
            <w:bookmarkStart w:id="19" w:name="_Ref21115866"/>
            <w:bookmarkStart w:id="20" w:name="_Ref21123832"/>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6</w:t>
            </w:r>
            <w:r w:rsidRPr="00EF75D0">
              <w:rPr>
                <w:u w:val="single"/>
              </w:rPr>
              <w:fldChar w:fldCharType="end"/>
            </w:r>
            <w:bookmarkEnd w:id="18"/>
            <w:r>
              <w:t>: When UE is indicated changing to a larger minimum applicable K0 value by DCI format 1-1 during Active Time, UE applies the target minimum applicable K0 value after UE successfully decodes the scheduled TB by the DCI</w:t>
            </w:r>
            <w:bookmarkEnd w:id="19"/>
            <w:r>
              <w:t>, subject to a proper application delay.</w:t>
            </w:r>
            <w:bookmarkEnd w:id="20"/>
          </w:p>
        </w:tc>
        <w:tc>
          <w:tcPr>
            <w:tcW w:w="1957" w:type="dxa"/>
          </w:tcPr>
          <w:p w14:paraId="354E5E0C" w14:textId="1B6300F7" w:rsidR="00F769AF" w:rsidRPr="003D25D4" w:rsidRDefault="00F769AF" w:rsidP="0060123B">
            <w:pPr>
              <w:overflowPunct w:val="0"/>
              <w:autoSpaceDE w:val="0"/>
              <w:autoSpaceDN w:val="0"/>
              <w:adjustRightInd w:val="0"/>
              <w:spacing w:beforeLines="50" w:before="120"/>
            </w:pPr>
          </w:p>
        </w:tc>
      </w:tr>
      <w:tr w:rsidR="00F769AF" w:rsidRPr="003D25D4" w14:paraId="7A769BF7" w14:textId="77777777" w:rsidTr="0060123B">
        <w:tc>
          <w:tcPr>
            <w:tcW w:w="816" w:type="dxa"/>
          </w:tcPr>
          <w:p w14:paraId="742C66DF" w14:textId="3B3A7AA2" w:rsidR="00F769AF" w:rsidRPr="003D25D4" w:rsidRDefault="00014D58" w:rsidP="0060123B">
            <w:pPr>
              <w:jc w:val="center"/>
            </w:pPr>
            <w:r>
              <w:fldChar w:fldCharType="begin"/>
            </w:r>
            <w:r>
              <w:instrText xml:space="preserve"> REF _Ref21349245 \r \h </w:instrText>
            </w:r>
            <w:r>
              <w:fldChar w:fldCharType="separate"/>
            </w:r>
            <w:r>
              <w:t>[10]</w:t>
            </w:r>
            <w:r>
              <w:fldChar w:fldCharType="end"/>
            </w:r>
          </w:p>
        </w:tc>
        <w:tc>
          <w:tcPr>
            <w:tcW w:w="6945" w:type="dxa"/>
          </w:tcPr>
          <w:p w14:paraId="6673723E" w14:textId="7AF4C629" w:rsidR="00F769AF" w:rsidRPr="00014D58" w:rsidRDefault="00014D58" w:rsidP="00014D58">
            <w:pPr>
              <w:rPr>
                <w:b/>
                <w:bCs/>
                <w:lang w:eastAsia="zh-CN"/>
              </w:rPr>
            </w:pPr>
            <w:r w:rsidRPr="00587E1A">
              <w:rPr>
                <w:rFonts w:hint="eastAsia"/>
                <w:b/>
                <w:bCs/>
                <w:u w:val="single"/>
                <w:lang w:eastAsia="zh-CN"/>
              </w:rPr>
              <w:t>Proposal 11</w:t>
            </w:r>
            <w:r w:rsidRPr="00014D58">
              <w:rPr>
                <w:rFonts w:hint="eastAsia"/>
                <w:b/>
                <w:bCs/>
                <w:lang w:eastAsia="zh-CN"/>
              </w:rPr>
              <w:t>: The minimum value can be indicated by non-fallback DCI without data scheduling.</w:t>
            </w:r>
          </w:p>
        </w:tc>
        <w:tc>
          <w:tcPr>
            <w:tcW w:w="1957" w:type="dxa"/>
          </w:tcPr>
          <w:p w14:paraId="75F2B0D4" w14:textId="77777777" w:rsidR="00F769AF" w:rsidRPr="003D25D4" w:rsidRDefault="00F769AF" w:rsidP="0060123B">
            <w:pPr>
              <w:pStyle w:val="BodyText"/>
              <w:rPr>
                <w:rFonts w:eastAsia="SimSun"/>
                <w:lang w:eastAsia="zh-CN"/>
              </w:rPr>
            </w:pPr>
          </w:p>
        </w:tc>
      </w:tr>
      <w:tr w:rsidR="00F769AF" w:rsidRPr="003D25D4" w14:paraId="1C4B505D" w14:textId="77777777" w:rsidTr="0060123B">
        <w:tc>
          <w:tcPr>
            <w:tcW w:w="816" w:type="dxa"/>
          </w:tcPr>
          <w:p w14:paraId="334A42C0" w14:textId="7BC8A0A3"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42EF8881" w14:textId="1D3C6BD1" w:rsidR="00F769AF" w:rsidRPr="00587E1A" w:rsidRDefault="00064EE5" w:rsidP="00064EE5">
            <w:pPr>
              <w:jc w:val="both"/>
              <w:rPr>
                <w:b/>
                <w:lang w:eastAsia="x-none"/>
              </w:rPr>
            </w:pPr>
            <w:r w:rsidRPr="00587E1A">
              <w:rPr>
                <w:b/>
                <w:u w:val="single"/>
                <w:lang w:eastAsia="x-none"/>
              </w:rPr>
              <w:t>Proposal 9</w:t>
            </w:r>
            <w:r w:rsidRPr="00587E1A">
              <w:rPr>
                <w:b/>
                <w:lang w:eastAsia="x-none"/>
              </w:rPr>
              <w:t>: An inactivity timer can start after a scheduling DCI adapts minimum applicable value of K0/K2. UE falls back to default value, if provided, when timer expires.</w:t>
            </w:r>
          </w:p>
        </w:tc>
        <w:tc>
          <w:tcPr>
            <w:tcW w:w="1957" w:type="dxa"/>
          </w:tcPr>
          <w:p w14:paraId="7A54A503" w14:textId="77777777" w:rsidR="00F769AF" w:rsidRPr="003D25D4" w:rsidRDefault="00F769AF" w:rsidP="0060123B">
            <w:pPr>
              <w:rPr>
                <w:bCs/>
              </w:rPr>
            </w:pPr>
          </w:p>
        </w:tc>
      </w:tr>
    </w:tbl>
    <w:p w14:paraId="38FE4598" w14:textId="77777777" w:rsidR="00EF75D0" w:rsidRDefault="00EF75D0" w:rsidP="00EF75D0"/>
    <w:p w14:paraId="7F42800F" w14:textId="30AD5279" w:rsidR="00F769AF" w:rsidRDefault="00F769AF" w:rsidP="00F769AF">
      <w:pPr>
        <w:pStyle w:val="Heading2"/>
        <w:rPr>
          <w:lang w:val="en-US"/>
        </w:rPr>
      </w:pPr>
      <w:r>
        <w:rPr>
          <w:lang w:val="en-US"/>
        </w:rPr>
        <w:t xml:space="preserve">Enlarging PDCCH monitoring periodicity along cross-slot scheduling </w:t>
      </w:r>
    </w:p>
    <w:p w14:paraId="04F8D7B2" w14:textId="5B1AD217" w:rsidR="005D7715" w:rsidRDefault="00EF75D0" w:rsidP="005D7715">
      <w:r w:rsidRPr="00EF75D0">
        <w:t xml:space="preserve">Along with cross-slot scheduling, </w:t>
      </w:r>
      <w:r>
        <w:t>some</w:t>
      </w:r>
      <w:r w:rsidRPr="00EF75D0">
        <w:t xml:space="preserve"> companies proposed to </w:t>
      </w:r>
      <w:r w:rsidR="00746224">
        <w:t xml:space="preserve">also </w:t>
      </w:r>
      <w:r w:rsidRPr="00EF75D0">
        <w:t>extend PDCCH monitoring periodicity.</w:t>
      </w:r>
      <w:r>
        <w:t xml:space="preserve"> </w:t>
      </w:r>
      <w:r w:rsidR="00F769AF">
        <w:t xml:space="preserve">In </w:t>
      </w:r>
      <w:r w:rsidR="00F769AF">
        <w:fldChar w:fldCharType="begin"/>
      </w:r>
      <w:r w:rsidR="00F769AF">
        <w:instrText xml:space="preserve"> REF _Ref21336975 \h </w:instrText>
      </w:r>
      <w:r w:rsidR="00F769AF">
        <w:fldChar w:fldCharType="separate"/>
      </w:r>
      <w:r w:rsidR="00F769AF">
        <w:t xml:space="preserve">Table </w:t>
      </w:r>
      <w:r w:rsidR="00F769AF">
        <w:rPr>
          <w:noProof/>
        </w:rPr>
        <w:t>5</w:t>
      </w:r>
      <w:r w:rsidR="00F769AF">
        <w:fldChar w:fldCharType="end"/>
      </w:r>
      <w:r w:rsidR="00F769AF">
        <w:t>, companies’ views on enlarging PDCCH monitoring periodicity along cross-slot scheduling are summarized.</w:t>
      </w:r>
    </w:p>
    <w:p w14:paraId="664BC2F3" w14:textId="77777777" w:rsidR="00F769AF" w:rsidRDefault="00F769AF" w:rsidP="005D7715"/>
    <w:p w14:paraId="68ADC57D" w14:textId="5B5E2AC8" w:rsidR="00511E9A" w:rsidRPr="00511E9A" w:rsidRDefault="00511E9A" w:rsidP="00511E9A">
      <w:pPr>
        <w:rPr>
          <w:color w:val="FF0000"/>
        </w:rPr>
      </w:pPr>
      <w:r>
        <w:rPr>
          <w:color w:val="FF0000"/>
        </w:rPr>
        <w:t>Since there are only 4</w:t>
      </w:r>
      <w:r w:rsidRPr="00511E9A">
        <w:rPr>
          <w:color w:val="FF0000"/>
        </w:rPr>
        <w:t xml:space="preserve"> companies </w:t>
      </w:r>
      <w:r>
        <w:rPr>
          <w:color w:val="FF0000"/>
        </w:rPr>
        <w:t>expressed their views</w:t>
      </w:r>
      <w:r w:rsidRPr="00511E9A">
        <w:rPr>
          <w:color w:val="FF0000"/>
        </w:rPr>
        <w:t xml:space="preserve"> for </w:t>
      </w:r>
      <w:r>
        <w:rPr>
          <w:color w:val="FF0000"/>
        </w:rPr>
        <w:t>bundling larger PDCCH monitoring periodicity with cross-slot scheduling</w:t>
      </w:r>
      <w:r w:rsidRPr="00511E9A">
        <w:rPr>
          <w:color w:val="FF0000"/>
        </w:rPr>
        <w:t>, we suggest deprioritizing this topic.</w:t>
      </w:r>
    </w:p>
    <w:p w14:paraId="7F011C76" w14:textId="77777777" w:rsidR="00511E9A" w:rsidRDefault="00511E9A" w:rsidP="005D7715"/>
    <w:p w14:paraId="3563B5C1" w14:textId="697E19A1" w:rsidR="00F769AF" w:rsidRDefault="00F769AF" w:rsidP="00F769AF">
      <w:pPr>
        <w:pStyle w:val="Caption"/>
        <w:keepNext/>
        <w:jc w:val="center"/>
      </w:pPr>
      <w:bookmarkStart w:id="21" w:name="_Ref21336975"/>
      <w:r>
        <w:t xml:space="preserve">Table </w:t>
      </w:r>
      <w:r w:rsidR="00844A3F">
        <w:fldChar w:fldCharType="begin"/>
      </w:r>
      <w:r w:rsidR="00844A3F">
        <w:instrText xml:space="preserve"> SEQ Table \* ARABIC </w:instrText>
      </w:r>
      <w:r w:rsidR="00844A3F">
        <w:fldChar w:fldCharType="separate"/>
      </w:r>
      <w:r>
        <w:rPr>
          <w:noProof/>
        </w:rPr>
        <w:t>5</w:t>
      </w:r>
      <w:r w:rsidR="00844A3F">
        <w:rPr>
          <w:noProof/>
        </w:rPr>
        <w:fldChar w:fldCharType="end"/>
      </w:r>
      <w:bookmarkEnd w:id="21"/>
      <w:r>
        <w:t>: Companies' views on enlarging PDCCH monitoring periodicity along cross-slot scheduling</w:t>
      </w:r>
    </w:p>
    <w:tbl>
      <w:tblPr>
        <w:tblStyle w:val="TableGrid"/>
        <w:tblW w:w="9718" w:type="dxa"/>
        <w:jc w:val="center"/>
        <w:tblLook w:val="04A0" w:firstRow="1" w:lastRow="0" w:firstColumn="1" w:lastColumn="0" w:noHBand="0" w:noVBand="1"/>
      </w:tblPr>
      <w:tblGrid>
        <w:gridCol w:w="816"/>
        <w:gridCol w:w="6945"/>
        <w:gridCol w:w="1957"/>
      </w:tblGrid>
      <w:tr w:rsidR="00F769AF" w:rsidRPr="003D25D4" w14:paraId="04F3DD63" w14:textId="77777777" w:rsidTr="00F769AF">
        <w:trPr>
          <w:jc w:val="center"/>
        </w:trPr>
        <w:tc>
          <w:tcPr>
            <w:tcW w:w="816" w:type="dxa"/>
          </w:tcPr>
          <w:p w14:paraId="3D4C6303" w14:textId="77777777" w:rsidR="00F769AF" w:rsidRPr="003D25D4" w:rsidRDefault="00F769AF" w:rsidP="0060123B">
            <w:pPr>
              <w:jc w:val="center"/>
            </w:pPr>
            <w:r w:rsidRPr="003D25D4">
              <w:t>T-doc</w:t>
            </w:r>
          </w:p>
        </w:tc>
        <w:tc>
          <w:tcPr>
            <w:tcW w:w="6945" w:type="dxa"/>
          </w:tcPr>
          <w:p w14:paraId="367F479A" w14:textId="77777777" w:rsidR="00F769AF" w:rsidRPr="003D25D4" w:rsidRDefault="00F769AF" w:rsidP="0060123B">
            <w:pPr>
              <w:jc w:val="center"/>
            </w:pPr>
            <w:r w:rsidRPr="003D25D4">
              <w:t>Proposal(s)</w:t>
            </w:r>
          </w:p>
        </w:tc>
        <w:tc>
          <w:tcPr>
            <w:tcW w:w="1957" w:type="dxa"/>
          </w:tcPr>
          <w:p w14:paraId="4BEAACCC" w14:textId="77777777" w:rsidR="00F769AF" w:rsidRPr="003D25D4" w:rsidRDefault="00F769AF" w:rsidP="0060123B">
            <w:pPr>
              <w:jc w:val="center"/>
            </w:pPr>
            <w:r w:rsidRPr="003D25D4">
              <w:t>Preference</w:t>
            </w:r>
          </w:p>
        </w:tc>
      </w:tr>
      <w:tr w:rsidR="00F769AF" w:rsidRPr="003D25D4" w14:paraId="6710D20E" w14:textId="77777777" w:rsidTr="00F769AF">
        <w:trPr>
          <w:jc w:val="center"/>
        </w:trPr>
        <w:tc>
          <w:tcPr>
            <w:tcW w:w="816" w:type="dxa"/>
          </w:tcPr>
          <w:p w14:paraId="1A80D930" w14:textId="15B9358C" w:rsidR="00F769AF" w:rsidRPr="003D25D4" w:rsidRDefault="008E45AD" w:rsidP="0060123B">
            <w:pPr>
              <w:jc w:val="center"/>
            </w:pPr>
            <w:r>
              <w:fldChar w:fldCharType="begin"/>
            </w:r>
            <w:r>
              <w:instrText xml:space="preserve"> REF _Ref21349245 \r \h </w:instrText>
            </w:r>
            <w:r>
              <w:fldChar w:fldCharType="separate"/>
            </w:r>
            <w:r>
              <w:t>[10]</w:t>
            </w:r>
            <w:r>
              <w:fldChar w:fldCharType="end"/>
            </w:r>
          </w:p>
        </w:tc>
        <w:tc>
          <w:tcPr>
            <w:tcW w:w="6945" w:type="dxa"/>
          </w:tcPr>
          <w:p w14:paraId="5C18BF15" w14:textId="40673E96" w:rsidR="00F769AF" w:rsidRPr="00014D58" w:rsidRDefault="008E45AD" w:rsidP="008E45AD">
            <w:pPr>
              <w:jc w:val="both"/>
              <w:rPr>
                <w:rFonts w:eastAsia="SimSun"/>
                <w:b/>
                <w:bCs/>
                <w:lang w:eastAsia="zh-CN"/>
              </w:rPr>
            </w:pPr>
            <w:r w:rsidRPr="00587E1A">
              <w:rPr>
                <w:rFonts w:eastAsia="SimSun" w:hint="eastAsia"/>
                <w:b/>
                <w:bCs/>
                <w:u w:val="single"/>
                <w:lang w:eastAsia="zh-CN"/>
              </w:rPr>
              <w:t>Proposal 14</w:t>
            </w:r>
            <w:r w:rsidRPr="00014D58">
              <w:rPr>
                <w:rFonts w:eastAsia="SimSun" w:hint="eastAsia"/>
                <w:b/>
                <w:bCs/>
                <w:lang w:eastAsia="zh-CN"/>
              </w:rPr>
              <w:t>: The necessity to extend PDCCH monitoring periodicity to the minimum K0/K2 value needs further discussion.</w:t>
            </w:r>
          </w:p>
        </w:tc>
        <w:tc>
          <w:tcPr>
            <w:tcW w:w="1957" w:type="dxa"/>
          </w:tcPr>
          <w:p w14:paraId="3C676EC2" w14:textId="396B7424" w:rsidR="00F769AF" w:rsidRPr="003D25D4" w:rsidRDefault="00027867" w:rsidP="0060123B">
            <w:pPr>
              <w:overflowPunct w:val="0"/>
              <w:autoSpaceDE w:val="0"/>
              <w:autoSpaceDN w:val="0"/>
              <w:adjustRightInd w:val="0"/>
              <w:spacing w:beforeLines="50" w:before="120"/>
            </w:pPr>
            <w:r>
              <w:t>no</w:t>
            </w:r>
          </w:p>
        </w:tc>
      </w:tr>
      <w:tr w:rsidR="00F769AF" w:rsidRPr="003D25D4" w14:paraId="7C751AC0" w14:textId="77777777" w:rsidTr="00F769AF">
        <w:trPr>
          <w:jc w:val="center"/>
        </w:trPr>
        <w:tc>
          <w:tcPr>
            <w:tcW w:w="816" w:type="dxa"/>
          </w:tcPr>
          <w:p w14:paraId="0B574B2A" w14:textId="0BDFA1AC"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21D759DF" w14:textId="77777777" w:rsidR="003076D3" w:rsidRPr="00587E1A" w:rsidRDefault="003076D3" w:rsidP="003076D3">
            <w:pPr>
              <w:rPr>
                <w:rFonts w:eastAsia="SimSun"/>
                <w:b/>
                <w:lang w:eastAsia="zh-CN"/>
              </w:rPr>
            </w:pPr>
            <w:r w:rsidRPr="00587E1A">
              <w:rPr>
                <w:b/>
                <w:szCs w:val="20"/>
                <w:u w:val="single"/>
              </w:rPr>
              <w:t xml:space="preserve">Proposal </w:t>
            </w:r>
            <w:r w:rsidRPr="00587E1A">
              <w:rPr>
                <w:rFonts w:eastAsia="SimSun" w:hint="eastAsia"/>
                <w:b/>
                <w:szCs w:val="20"/>
                <w:u w:val="single"/>
                <w:lang w:eastAsia="zh-CN"/>
              </w:rPr>
              <w:t>4</w:t>
            </w:r>
            <w:r w:rsidRPr="00587E1A">
              <w:rPr>
                <w:b/>
                <w:szCs w:val="20"/>
              </w:rPr>
              <w:t xml:space="preserve">: </w:t>
            </w:r>
            <w:r w:rsidRPr="00587E1A">
              <w:rPr>
                <w:rFonts w:eastAsia="SimSun"/>
                <w:b/>
                <w:szCs w:val="20"/>
                <w:lang w:eastAsia="zh-CN"/>
              </w:rPr>
              <w:t xml:space="preserve">In power saving mode, The UE specific PDCCH search space </w:t>
            </w:r>
            <w:r w:rsidRPr="00587E1A">
              <w:rPr>
                <w:rFonts w:eastAsia="SimSun" w:hint="eastAsia"/>
                <w:b/>
                <w:szCs w:val="20"/>
                <w:lang w:eastAsia="zh-CN"/>
              </w:rPr>
              <w:t xml:space="preserve">monitoring </w:t>
            </w:r>
            <w:r w:rsidRPr="00587E1A">
              <w:rPr>
                <w:rFonts w:eastAsia="SimSun"/>
                <w:b/>
                <w:szCs w:val="20"/>
                <w:lang w:eastAsia="zh-CN"/>
              </w:rPr>
              <w:t>periodicity can be restricted to multiple of (min(k0)+1)</w:t>
            </w:r>
            <w:r w:rsidRPr="00587E1A">
              <w:rPr>
                <w:b/>
                <w:lang w:eastAsia="x-none"/>
              </w:rPr>
              <w:t>.</w:t>
            </w:r>
          </w:p>
          <w:p w14:paraId="2EEB4933" w14:textId="4C2F10C7" w:rsidR="00F769AF" w:rsidRPr="003D25D4" w:rsidRDefault="003076D3" w:rsidP="003076D3">
            <w:pPr>
              <w:rPr>
                <w:rFonts w:eastAsia="SimSun"/>
                <w:b/>
                <w:i/>
                <w:lang w:eastAsia="zh-CN"/>
              </w:rPr>
            </w:pPr>
            <w:r w:rsidRPr="00587E1A">
              <w:rPr>
                <w:rFonts w:eastAsia="SimSun" w:hint="eastAsia"/>
                <w:b/>
                <w:lang w:eastAsia="zh-CN"/>
              </w:rPr>
              <w:t xml:space="preserve">The </w:t>
            </w:r>
            <w:r w:rsidRPr="00587E1A">
              <w:rPr>
                <w:rFonts w:eastAsia="SimSun"/>
                <w:b/>
                <w:lang w:eastAsia="zh-CN"/>
              </w:rPr>
              <w:t>switching</w:t>
            </w:r>
            <w:r w:rsidRPr="00587E1A">
              <w:rPr>
                <w:rFonts w:eastAsia="SimSun" w:hint="eastAsia"/>
                <w:b/>
                <w:lang w:eastAsia="zh-CN"/>
              </w:rPr>
              <w:t xml:space="preserve"> of cross-slot scheduling can be associated with adaptation of PDCCH search space monitoring periodicity.</w:t>
            </w:r>
          </w:p>
        </w:tc>
        <w:tc>
          <w:tcPr>
            <w:tcW w:w="1957" w:type="dxa"/>
          </w:tcPr>
          <w:p w14:paraId="1363F32F" w14:textId="7200A630" w:rsidR="00F769AF" w:rsidRPr="003D25D4" w:rsidRDefault="00F6397C" w:rsidP="0060123B">
            <w:pPr>
              <w:pStyle w:val="BodyText"/>
              <w:rPr>
                <w:rFonts w:eastAsia="SimSun"/>
                <w:lang w:eastAsia="zh-CN"/>
              </w:rPr>
            </w:pPr>
            <w:r>
              <w:rPr>
                <w:rFonts w:eastAsia="SimSun"/>
                <w:lang w:eastAsia="zh-CN"/>
              </w:rPr>
              <w:t>yes</w:t>
            </w:r>
          </w:p>
        </w:tc>
      </w:tr>
      <w:tr w:rsidR="00F769AF" w:rsidRPr="003D25D4" w14:paraId="434E1121" w14:textId="77777777" w:rsidTr="00F769AF">
        <w:trPr>
          <w:jc w:val="center"/>
        </w:trPr>
        <w:tc>
          <w:tcPr>
            <w:tcW w:w="816" w:type="dxa"/>
          </w:tcPr>
          <w:p w14:paraId="33903F4C" w14:textId="11DB7E40" w:rsidR="00F769AF" w:rsidRPr="003D25D4" w:rsidRDefault="002643EC" w:rsidP="0060123B">
            <w:pPr>
              <w:jc w:val="center"/>
            </w:pPr>
            <w:r>
              <w:fldChar w:fldCharType="begin"/>
            </w:r>
            <w:r>
              <w:instrText xml:space="preserve"> REF _Ref21355571 \r \h </w:instrText>
            </w:r>
            <w:r>
              <w:fldChar w:fldCharType="separate"/>
            </w:r>
            <w:r>
              <w:t>[14]</w:t>
            </w:r>
            <w:r>
              <w:fldChar w:fldCharType="end"/>
            </w:r>
          </w:p>
        </w:tc>
        <w:tc>
          <w:tcPr>
            <w:tcW w:w="6945" w:type="dxa"/>
          </w:tcPr>
          <w:p w14:paraId="3FD910B7" w14:textId="671F9643" w:rsidR="00F769AF" w:rsidRPr="00587E1A" w:rsidRDefault="002643EC" w:rsidP="0060123B">
            <w:pPr>
              <w:rPr>
                <w:b/>
                <w:color w:val="000000"/>
              </w:rPr>
            </w:pPr>
            <w:r w:rsidRPr="00587E1A">
              <w:rPr>
                <w:rFonts w:hint="eastAsia"/>
                <w:b/>
                <w:color w:val="000000"/>
                <w:u w:val="single"/>
              </w:rPr>
              <w:t xml:space="preserve">Proposal </w:t>
            </w:r>
            <w:r w:rsidRPr="00587E1A">
              <w:rPr>
                <w:b/>
                <w:color w:val="000000"/>
                <w:u w:val="single"/>
              </w:rPr>
              <w:t>19</w:t>
            </w:r>
            <w:r w:rsidRPr="00587E1A">
              <w:rPr>
                <w:rFonts w:hint="eastAsia"/>
                <w:b/>
                <w:color w:val="000000"/>
              </w:rPr>
              <w:t xml:space="preserve">: </w:t>
            </w:r>
            <w:r w:rsidRPr="00587E1A">
              <w:rPr>
                <w:b/>
                <w:color w:val="000000"/>
              </w:rPr>
              <w:t xml:space="preserve">Support joint adaptation on minimum K0/K2 and PDCCH skipping </w:t>
            </w:r>
            <w:r w:rsidRPr="00587E1A">
              <w:rPr>
                <w:rFonts w:hint="eastAsia"/>
                <w:b/>
                <w:color w:val="000000"/>
              </w:rPr>
              <w:t>if the UE is operated with cross-slot scheduling based power saving.</w:t>
            </w:r>
          </w:p>
        </w:tc>
        <w:tc>
          <w:tcPr>
            <w:tcW w:w="1957" w:type="dxa"/>
          </w:tcPr>
          <w:p w14:paraId="0563089D" w14:textId="1DF4839D" w:rsidR="00F769AF" w:rsidRPr="003D25D4" w:rsidRDefault="00F6397C" w:rsidP="0060123B">
            <w:pPr>
              <w:rPr>
                <w:bCs/>
              </w:rPr>
            </w:pPr>
            <w:r>
              <w:rPr>
                <w:bCs/>
              </w:rPr>
              <w:t>yes</w:t>
            </w:r>
          </w:p>
        </w:tc>
      </w:tr>
      <w:tr w:rsidR="00F769AF" w:rsidRPr="003D25D4" w14:paraId="5B1E030A" w14:textId="77777777" w:rsidTr="00F769AF">
        <w:trPr>
          <w:jc w:val="center"/>
        </w:trPr>
        <w:tc>
          <w:tcPr>
            <w:tcW w:w="816" w:type="dxa"/>
          </w:tcPr>
          <w:p w14:paraId="24F3EB44" w14:textId="2C3A7ABD"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6945" w:type="dxa"/>
          </w:tcPr>
          <w:p w14:paraId="71144DF9" w14:textId="578339E5" w:rsidR="00F769AF" w:rsidRDefault="00F6397C" w:rsidP="0060123B">
            <w:pPr>
              <w:pStyle w:val="Caption"/>
              <w:rPr>
                <w:rFonts w:eastAsiaTheme="minorEastAsia"/>
                <w:b w:val="0"/>
                <w:i/>
                <w:lang w:eastAsia="ko-KR"/>
              </w:rPr>
            </w:pPr>
            <w:r>
              <w:rPr>
                <w:rFonts w:eastAsiaTheme="minorEastAsia"/>
                <w:b w:val="0"/>
                <w:i/>
                <w:lang w:eastAsia="ko-KR"/>
              </w:rPr>
              <w:t>“…</w:t>
            </w:r>
            <w:r w:rsidRPr="00F6397C">
              <w:rPr>
                <w:rFonts w:eastAsiaTheme="minorEastAsia"/>
                <w:b w:val="0"/>
                <w:i/>
                <w:lang w:eastAsia="ko-KR"/>
              </w:rPr>
              <w:t>So, for maximizing power saving gain by minimum K0, it should be guaranteed that monitoring periodicity of SS sets is larger than minimum K0.</w:t>
            </w:r>
            <w:r>
              <w:rPr>
                <w:rFonts w:eastAsiaTheme="minorEastAsia"/>
                <w:b w:val="0"/>
                <w:i/>
                <w:lang w:eastAsia="ko-KR"/>
              </w:rPr>
              <w:t>”</w:t>
            </w:r>
          </w:p>
          <w:p w14:paraId="3C956619" w14:textId="524B935A" w:rsidR="00F6397C" w:rsidRPr="00F6397C" w:rsidRDefault="00F6397C" w:rsidP="00F6397C">
            <w:pPr>
              <w:rPr>
                <w:rFonts w:eastAsiaTheme="minorEastAsia"/>
                <w:i/>
                <w:lang w:eastAsia="ko-KR"/>
              </w:rPr>
            </w:pPr>
            <w:r w:rsidRPr="00F6397C">
              <w:rPr>
                <w:i/>
                <w:lang w:eastAsia="ko-KR"/>
              </w:rPr>
              <w:t xml:space="preserve">“ … </w:t>
            </w:r>
            <w:r w:rsidRPr="00F6397C">
              <w:rPr>
                <w:rFonts w:eastAsiaTheme="minorEastAsia"/>
                <w:i/>
                <w:lang w:eastAsia="ko-KR"/>
              </w:rPr>
              <w:t>If the number of configured search space sets is only one, some techniques (e.g., monitoring periodicity adaptation, monitoring occasion skipping) can be considered</w:t>
            </w:r>
            <w:r>
              <w:rPr>
                <w:rFonts w:eastAsiaTheme="minorEastAsia"/>
                <w:i/>
                <w:lang w:eastAsia="ko-KR"/>
              </w:rPr>
              <w:t>.</w:t>
            </w:r>
            <w:r w:rsidRPr="00F6397C">
              <w:rPr>
                <w:rFonts w:eastAsiaTheme="minorEastAsia"/>
                <w:i/>
                <w:lang w:eastAsia="ko-KR"/>
              </w:rPr>
              <w:t>”</w:t>
            </w:r>
          </w:p>
        </w:tc>
        <w:tc>
          <w:tcPr>
            <w:tcW w:w="1957" w:type="dxa"/>
          </w:tcPr>
          <w:p w14:paraId="4A7A911E" w14:textId="7A181624" w:rsidR="00F769AF" w:rsidRPr="003D25D4" w:rsidRDefault="00F6397C" w:rsidP="0060123B">
            <w:pPr>
              <w:pStyle w:val="Caption"/>
              <w:rPr>
                <w:b w:val="0"/>
              </w:rPr>
            </w:pPr>
            <w:r>
              <w:rPr>
                <w:b w:val="0"/>
              </w:rPr>
              <w:t>yes</w:t>
            </w:r>
          </w:p>
        </w:tc>
      </w:tr>
    </w:tbl>
    <w:p w14:paraId="0382CB15" w14:textId="77777777" w:rsidR="00F769AF" w:rsidRDefault="00F769AF" w:rsidP="005D7715"/>
    <w:p w14:paraId="597788A0" w14:textId="70E3F00E" w:rsidR="005D7715" w:rsidRPr="002A30CD" w:rsidRDefault="005D7715" w:rsidP="005D7715">
      <w:pPr>
        <w:pStyle w:val="Heading1"/>
        <w:rPr>
          <w:rFonts w:ascii="Times New Roman" w:hAnsi="Times New Roman"/>
          <w:color w:val="000000"/>
        </w:rPr>
      </w:pPr>
      <w:r w:rsidRPr="002A30CD">
        <w:rPr>
          <w:rFonts w:ascii="Times New Roman" w:hAnsi="Times New Roman"/>
          <w:color w:val="000000"/>
        </w:rPr>
        <w:t xml:space="preserve"> </w:t>
      </w:r>
      <w:r>
        <w:rPr>
          <w:rFonts w:ascii="Times New Roman" w:hAnsi="Times New Roman"/>
          <w:color w:val="000000"/>
        </w:rPr>
        <w:t>Specification of the Application D</w:t>
      </w:r>
      <w:r w:rsidRPr="005D7715">
        <w:rPr>
          <w:rFonts w:ascii="Times New Roman" w:hAnsi="Times New Roman"/>
          <w:color w:val="000000"/>
        </w:rPr>
        <w:t>elay</w:t>
      </w:r>
    </w:p>
    <w:p w14:paraId="63F40A21" w14:textId="1494C82C" w:rsidR="005D7715" w:rsidRDefault="00031A30" w:rsidP="00460A86">
      <w:pPr>
        <w:autoSpaceDE w:val="0"/>
        <w:autoSpaceDN w:val="0"/>
        <w:spacing w:before="40" w:after="40"/>
        <w:rPr>
          <w:lang w:eastAsia="en-US"/>
        </w:rPr>
      </w:pPr>
      <w:r>
        <w:rPr>
          <w:lang w:eastAsia="en-US"/>
        </w:rPr>
        <w:t>First we consider the following reference for deciding the application delay</w:t>
      </w:r>
      <w:r w:rsidR="00B7656F">
        <w:rPr>
          <w:lang w:eastAsia="en-US"/>
        </w:rPr>
        <w:t xml:space="preserve"> </w:t>
      </w:r>
      <w:r w:rsidR="00B7656F">
        <w:rPr>
          <w:lang w:eastAsia="en-US"/>
        </w:rPr>
        <w:fldChar w:fldCharType="begin"/>
      </w:r>
      <w:r w:rsidR="00B7656F">
        <w:rPr>
          <w:lang w:eastAsia="en-US"/>
        </w:rPr>
        <w:instrText xml:space="preserve"> REF _Ref21112178 \r \h </w:instrText>
      </w:r>
      <w:r w:rsidR="00B7656F">
        <w:rPr>
          <w:lang w:eastAsia="en-US"/>
        </w:rPr>
      </w:r>
      <w:r w:rsidR="00B7656F">
        <w:rPr>
          <w:lang w:eastAsia="en-US"/>
        </w:rPr>
        <w:fldChar w:fldCharType="separate"/>
      </w:r>
      <w:r w:rsidR="00F769AF">
        <w:rPr>
          <w:lang w:eastAsia="en-US"/>
        </w:rPr>
        <w:t>[4]</w:t>
      </w:r>
      <w:r w:rsidR="00B7656F">
        <w:rPr>
          <w:lang w:eastAsia="en-US"/>
        </w:rPr>
        <w:fldChar w:fldCharType="end"/>
      </w:r>
      <w:r>
        <w:rPr>
          <w:lang w:eastAsia="en-US"/>
        </w:rPr>
        <w:t>:</w:t>
      </w:r>
    </w:p>
    <w:tbl>
      <w:tblPr>
        <w:tblStyle w:val="TableGrid"/>
        <w:tblW w:w="0" w:type="auto"/>
        <w:tblLook w:val="04A0" w:firstRow="1" w:lastRow="0" w:firstColumn="1" w:lastColumn="0" w:noHBand="0" w:noVBand="1"/>
      </w:tblPr>
      <w:tblGrid>
        <w:gridCol w:w="10457"/>
      </w:tblGrid>
      <w:tr w:rsidR="00031A30" w14:paraId="272E733D" w14:textId="77777777" w:rsidTr="00031A30">
        <w:tc>
          <w:tcPr>
            <w:tcW w:w="10457" w:type="dxa"/>
          </w:tcPr>
          <w:p w14:paraId="64BD5C2D" w14:textId="428199A8" w:rsidR="00031A30" w:rsidRPr="00031A30" w:rsidRDefault="00031A30" w:rsidP="00031A30">
            <w:pPr>
              <w:pStyle w:val="NormalWeb"/>
              <w:spacing w:before="0" w:beforeAutospacing="0" w:after="0" w:afterAutospacing="0"/>
              <w:rPr>
                <w:color w:val="000000"/>
                <w:sz w:val="22"/>
                <w:szCs w:val="22"/>
              </w:rPr>
            </w:pPr>
            <w:r>
              <w:rPr>
                <w:color w:val="000000"/>
                <w:sz w:val="22"/>
                <w:szCs w:val="22"/>
              </w:rPr>
              <w:br/>
            </w:r>
            <w:r w:rsidRPr="00031A30">
              <w:rPr>
                <w:color w:val="000000"/>
                <w:sz w:val="22"/>
                <w:szCs w:val="22"/>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UL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K2, where </w:t>
            </w:r>
          </w:p>
          <w:p w14:paraId="4F862993" w14:textId="77777777" w:rsidR="00031A30" w:rsidRPr="00031A30" w:rsidRDefault="00031A30" w:rsidP="001639E9">
            <w:pPr>
              <w:numPr>
                <w:ilvl w:val="0"/>
                <w:numId w:val="17"/>
              </w:numPr>
              <w:ind w:left="540"/>
              <w:textAlignment w:val="center"/>
              <w:rPr>
                <w:color w:val="000000"/>
                <w:sz w:val="22"/>
                <w:szCs w:val="22"/>
              </w:rPr>
            </w:pPr>
            <w:r w:rsidRPr="00031A30">
              <w:rPr>
                <w:color w:val="000000"/>
                <w:sz w:val="22"/>
                <w:szCs w:val="22"/>
              </w:rPr>
              <w:t>X = max(Y, Z)</w:t>
            </w:r>
          </w:p>
          <w:p w14:paraId="68F5D693" w14:textId="77777777" w:rsidR="00031A30" w:rsidRPr="00031A30" w:rsidRDefault="00031A30" w:rsidP="001639E9">
            <w:pPr>
              <w:numPr>
                <w:ilvl w:val="0"/>
                <w:numId w:val="17"/>
              </w:numPr>
              <w:ind w:left="540"/>
              <w:textAlignment w:val="center"/>
              <w:rPr>
                <w:color w:val="000000"/>
                <w:sz w:val="22"/>
                <w:szCs w:val="22"/>
              </w:rPr>
            </w:pPr>
            <w:r w:rsidRPr="00031A30">
              <w:rPr>
                <w:color w:val="000000"/>
                <w:sz w:val="22"/>
                <w:szCs w:val="22"/>
              </w:rPr>
              <w:t>Y is the minimum applicable K0 value prior to the indicated change</w:t>
            </w:r>
          </w:p>
          <w:p w14:paraId="3A35AE01" w14:textId="77777777" w:rsidR="00031A30" w:rsidRPr="00031A30" w:rsidRDefault="00031A30" w:rsidP="001639E9">
            <w:pPr>
              <w:numPr>
                <w:ilvl w:val="0"/>
                <w:numId w:val="17"/>
              </w:numPr>
              <w:ind w:left="540"/>
              <w:textAlignment w:val="center"/>
              <w:rPr>
                <w:color w:val="000000"/>
                <w:sz w:val="22"/>
                <w:szCs w:val="22"/>
              </w:rPr>
            </w:pPr>
            <w:r w:rsidRPr="00031A30">
              <w:rPr>
                <w:color w:val="000000"/>
                <w:sz w:val="22"/>
                <w:szCs w:val="22"/>
              </w:rPr>
              <w:t>Z, presenting the smallest feasible non-zero application delay, is (1, 1, [2], [2]) for DL SCS of (15, 30, 60, 120) KHz, respectively</w:t>
            </w:r>
          </w:p>
          <w:p w14:paraId="0EF75B98" w14:textId="77777777" w:rsidR="00031A30" w:rsidRPr="00031A30" w:rsidRDefault="00031A30" w:rsidP="001639E9">
            <w:pPr>
              <w:numPr>
                <w:ilvl w:val="0"/>
                <w:numId w:val="17"/>
              </w:numPr>
              <w:ind w:left="540"/>
              <w:textAlignment w:val="center"/>
              <w:rPr>
                <w:rFonts w:ascii="Calibri" w:hAnsi="Calibri"/>
                <w:color w:val="000000"/>
                <w:sz w:val="22"/>
                <w:szCs w:val="22"/>
              </w:rPr>
            </w:pPr>
            <w:r w:rsidRPr="00031A30">
              <w:rPr>
                <w:color w:val="000000"/>
                <w:sz w:val="22"/>
                <w:szCs w:val="22"/>
              </w:rPr>
              <w:t>FFS: Upper bound on application delay</w:t>
            </w:r>
          </w:p>
          <w:p w14:paraId="64DA5652" w14:textId="3AFB6DC7" w:rsidR="00031A30" w:rsidRPr="00B7656F" w:rsidRDefault="00031A30" w:rsidP="00031A30">
            <w:pPr>
              <w:ind w:left="180"/>
              <w:textAlignment w:val="center"/>
              <w:rPr>
                <w:rFonts w:ascii="Calibri" w:hAnsi="Calibri"/>
                <w:color w:val="000000"/>
                <w:sz w:val="22"/>
                <w:szCs w:val="22"/>
              </w:rPr>
            </w:pPr>
          </w:p>
        </w:tc>
      </w:tr>
    </w:tbl>
    <w:p w14:paraId="144E6031" w14:textId="77777777" w:rsidR="00031A30" w:rsidRDefault="00031A30" w:rsidP="00460A86">
      <w:pPr>
        <w:autoSpaceDE w:val="0"/>
        <w:autoSpaceDN w:val="0"/>
        <w:spacing w:before="40" w:after="40"/>
        <w:rPr>
          <w:lang w:eastAsia="en-US"/>
        </w:rPr>
      </w:pPr>
    </w:p>
    <w:p w14:paraId="60F03059" w14:textId="518F0E69" w:rsidR="00F769AF" w:rsidRDefault="00F769AF" w:rsidP="00F769AF">
      <w:pPr>
        <w:pStyle w:val="Heading2"/>
        <w:rPr>
          <w:lang w:val="en-US"/>
        </w:rPr>
      </w:pPr>
      <w:r>
        <w:rPr>
          <w:lang w:val="en-US"/>
        </w:rPr>
        <w:t xml:space="preserve">Specification of </w:t>
      </w:r>
      <w:r w:rsidRPr="00F769AF">
        <w:rPr>
          <w:lang w:val="en-US"/>
        </w:rPr>
        <w:t>the smallest feasible non-zero application delay</w:t>
      </w:r>
    </w:p>
    <w:p w14:paraId="23A961D5" w14:textId="519317C0" w:rsidR="00B7656F" w:rsidRDefault="00B7656F" w:rsidP="00B7656F">
      <w:pPr>
        <w:autoSpaceDE w:val="0"/>
        <w:autoSpaceDN w:val="0"/>
        <w:spacing w:before="40" w:after="40"/>
        <w:rPr>
          <w:lang w:eastAsia="en-US"/>
        </w:rPr>
      </w:pPr>
      <w:r w:rsidRPr="00B7656F">
        <w:rPr>
          <w:lang w:eastAsia="en-US"/>
        </w:rPr>
        <w:t xml:space="preserve">Z value, presenting the smallest feasible non-zero application delay, can be decided first. </w:t>
      </w:r>
      <w:r w:rsidR="00F769AF">
        <w:rPr>
          <w:lang w:eastAsia="en-US"/>
        </w:rPr>
        <w:t xml:space="preserve">In </w:t>
      </w:r>
      <w:r w:rsidR="00F769AF">
        <w:rPr>
          <w:lang w:eastAsia="en-US"/>
        </w:rPr>
        <w:fldChar w:fldCharType="begin"/>
      </w:r>
      <w:r w:rsidR="00F769AF">
        <w:rPr>
          <w:lang w:eastAsia="en-US"/>
        </w:rPr>
        <w:instrText xml:space="preserve"> REF _Ref21337191 \h </w:instrText>
      </w:r>
      <w:r w:rsidR="00F769AF">
        <w:rPr>
          <w:lang w:eastAsia="en-US"/>
        </w:rPr>
      </w:r>
      <w:r w:rsidR="00F769AF">
        <w:rPr>
          <w:lang w:eastAsia="en-US"/>
        </w:rPr>
        <w:fldChar w:fldCharType="separate"/>
      </w:r>
      <w:r w:rsidR="00F769AF">
        <w:t xml:space="preserve">Table </w:t>
      </w:r>
      <w:r w:rsidR="00F769AF">
        <w:rPr>
          <w:noProof/>
        </w:rPr>
        <w:t>6</w:t>
      </w:r>
      <w:r w:rsidR="00F769AF">
        <w:rPr>
          <w:lang w:eastAsia="en-US"/>
        </w:rPr>
        <w:fldChar w:fldCharType="end"/>
      </w:r>
      <w:r w:rsidR="00F769AF">
        <w:rPr>
          <w:lang w:eastAsia="en-US"/>
        </w:rPr>
        <w:t xml:space="preserve">, companies’ </w:t>
      </w:r>
      <w:r w:rsidR="001D6877">
        <w:rPr>
          <w:lang w:eastAsia="en-US"/>
        </w:rPr>
        <w:t>views on Z value are summarized. From the summary, the following proposal is suggested for further discussion:</w:t>
      </w:r>
    </w:p>
    <w:p w14:paraId="6652C53F" w14:textId="77777777" w:rsidR="00B7656F" w:rsidRDefault="00B7656F" w:rsidP="00B7656F">
      <w:pPr>
        <w:autoSpaceDE w:val="0"/>
        <w:autoSpaceDN w:val="0"/>
        <w:spacing w:before="40" w:after="40"/>
        <w:rPr>
          <w:lang w:eastAsia="en-US"/>
        </w:rPr>
      </w:pPr>
    </w:p>
    <w:p w14:paraId="3BD44A6B" w14:textId="55ED0F96" w:rsidR="004351FE" w:rsidRPr="00844A3F" w:rsidRDefault="00844A3F" w:rsidP="00B7656F">
      <w:pPr>
        <w:autoSpaceDE w:val="0"/>
        <w:autoSpaceDN w:val="0"/>
        <w:spacing w:before="40" w:after="40"/>
        <w:rPr>
          <w:b/>
          <w:highlight w:val="yellow"/>
          <w:u w:val="single"/>
          <w:lang w:eastAsia="en-US"/>
        </w:rPr>
      </w:pPr>
      <w:r w:rsidRPr="00844A3F">
        <w:rPr>
          <w:b/>
          <w:highlight w:val="yellow"/>
          <w:u w:val="single"/>
          <w:lang w:eastAsia="en-US"/>
        </w:rPr>
        <w:t>Further discussion on Z value</w:t>
      </w:r>
    </w:p>
    <w:p w14:paraId="56CEC875" w14:textId="0A0C9D28" w:rsidR="00844A3F" w:rsidRPr="00844A3F" w:rsidRDefault="005D2F75" w:rsidP="001639E9">
      <w:pPr>
        <w:pStyle w:val="ListParagraph"/>
        <w:numPr>
          <w:ilvl w:val="0"/>
          <w:numId w:val="31"/>
        </w:numPr>
        <w:autoSpaceDE w:val="0"/>
        <w:autoSpaceDN w:val="0"/>
        <w:spacing w:before="40" w:after="40"/>
        <w:rPr>
          <w:b/>
          <w:highlight w:val="yellow"/>
          <w:lang w:eastAsia="en-US"/>
        </w:rPr>
      </w:pPr>
      <w:r>
        <w:rPr>
          <w:b/>
          <w:highlight w:val="yellow"/>
          <w:lang w:eastAsia="en-US"/>
        </w:rPr>
        <w:t>(1, 1, 2, [</w:t>
      </w:r>
      <w:r w:rsidR="00844A3F" w:rsidRPr="00844A3F">
        <w:rPr>
          <w:b/>
          <w:highlight w:val="yellow"/>
          <w:lang w:eastAsia="en-US"/>
        </w:rPr>
        <w:t>2]) for DL SCS of (15, 30, 60, 120) KHz</w:t>
      </w:r>
    </w:p>
    <w:p w14:paraId="0EA9DD50" w14:textId="20375D1F" w:rsidR="00844A3F" w:rsidRPr="00844A3F" w:rsidRDefault="00844A3F" w:rsidP="001639E9">
      <w:pPr>
        <w:pStyle w:val="ListParagraph"/>
        <w:numPr>
          <w:ilvl w:val="0"/>
          <w:numId w:val="31"/>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1302F114" w14:textId="77777777" w:rsidR="001D6877" w:rsidRDefault="001D6877" w:rsidP="00B7656F">
      <w:pPr>
        <w:autoSpaceDE w:val="0"/>
        <w:autoSpaceDN w:val="0"/>
        <w:spacing w:before="40" w:after="40"/>
        <w:rPr>
          <w:lang w:eastAsia="en-US"/>
        </w:rPr>
      </w:pPr>
    </w:p>
    <w:p w14:paraId="5A37AC22" w14:textId="77777777" w:rsidR="004351FE" w:rsidRDefault="004351FE" w:rsidP="00B7656F">
      <w:pPr>
        <w:autoSpaceDE w:val="0"/>
        <w:autoSpaceDN w:val="0"/>
        <w:spacing w:before="40" w:after="40"/>
        <w:rPr>
          <w:lang w:eastAsia="en-US"/>
        </w:rPr>
      </w:pPr>
    </w:p>
    <w:p w14:paraId="37958B11" w14:textId="0581FCBF" w:rsidR="00F769AF" w:rsidRDefault="00F769AF" w:rsidP="00F769AF">
      <w:pPr>
        <w:pStyle w:val="Caption"/>
        <w:keepNext/>
        <w:jc w:val="center"/>
      </w:pPr>
      <w:bookmarkStart w:id="22" w:name="_Ref21337191"/>
      <w:r>
        <w:t xml:space="preserve">Table </w:t>
      </w:r>
      <w:r w:rsidR="00844A3F">
        <w:fldChar w:fldCharType="begin"/>
      </w:r>
      <w:r w:rsidR="00844A3F">
        <w:instrText xml:space="preserve"> SEQ Table \* ARABIC </w:instrText>
      </w:r>
      <w:r w:rsidR="00844A3F">
        <w:fldChar w:fldCharType="separate"/>
      </w:r>
      <w:r>
        <w:rPr>
          <w:noProof/>
        </w:rPr>
        <w:t>6</w:t>
      </w:r>
      <w:r w:rsidR="00844A3F">
        <w:rPr>
          <w:noProof/>
        </w:rPr>
        <w:fldChar w:fldCharType="end"/>
      </w:r>
      <w:bookmarkEnd w:id="22"/>
      <w:r>
        <w:t xml:space="preserve">: Companies' views on the </w:t>
      </w:r>
      <w:r w:rsidRPr="00F769AF">
        <w:t>smallest feasible non-zero application delay</w:t>
      </w:r>
      <w:r>
        <w:t xml:space="preserve"> (Z value)</w:t>
      </w:r>
    </w:p>
    <w:tbl>
      <w:tblPr>
        <w:tblStyle w:val="TableGrid"/>
        <w:tblW w:w="9718" w:type="dxa"/>
        <w:jc w:val="center"/>
        <w:tblLook w:val="04A0" w:firstRow="1" w:lastRow="0" w:firstColumn="1" w:lastColumn="0" w:noHBand="0" w:noVBand="1"/>
      </w:tblPr>
      <w:tblGrid>
        <w:gridCol w:w="816"/>
        <w:gridCol w:w="6945"/>
        <w:gridCol w:w="1957"/>
      </w:tblGrid>
      <w:tr w:rsidR="00B207B2" w:rsidRPr="003D25D4" w14:paraId="4BC32B49" w14:textId="77777777" w:rsidTr="0060123B">
        <w:trPr>
          <w:jc w:val="center"/>
        </w:trPr>
        <w:tc>
          <w:tcPr>
            <w:tcW w:w="816" w:type="dxa"/>
          </w:tcPr>
          <w:p w14:paraId="09F46A7D" w14:textId="77777777" w:rsidR="00F769AF" w:rsidRPr="003D25D4" w:rsidRDefault="00F769AF" w:rsidP="0060123B">
            <w:pPr>
              <w:jc w:val="center"/>
            </w:pPr>
            <w:r w:rsidRPr="003D25D4">
              <w:t>T-doc</w:t>
            </w:r>
          </w:p>
        </w:tc>
        <w:tc>
          <w:tcPr>
            <w:tcW w:w="6945" w:type="dxa"/>
          </w:tcPr>
          <w:p w14:paraId="00A601E6" w14:textId="77777777" w:rsidR="00F769AF" w:rsidRPr="003D25D4" w:rsidRDefault="00F769AF" w:rsidP="0060123B">
            <w:pPr>
              <w:jc w:val="center"/>
            </w:pPr>
            <w:r w:rsidRPr="003D25D4">
              <w:t>Proposal(s)</w:t>
            </w:r>
          </w:p>
        </w:tc>
        <w:tc>
          <w:tcPr>
            <w:tcW w:w="1957" w:type="dxa"/>
          </w:tcPr>
          <w:p w14:paraId="7BA388C7" w14:textId="77777777" w:rsidR="00F769AF" w:rsidRPr="003D25D4" w:rsidRDefault="00F769AF" w:rsidP="0060123B">
            <w:pPr>
              <w:jc w:val="center"/>
            </w:pPr>
            <w:r w:rsidRPr="003D25D4">
              <w:t>Preference</w:t>
            </w:r>
          </w:p>
        </w:tc>
      </w:tr>
      <w:tr w:rsidR="00B207B2" w:rsidRPr="003D25D4" w14:paraId="38FDA0B4" w14:textId="77777777" w:rsidTr="0060123B">
        <w:trPr>
          <w:jc w:val="center"/>
        </w:trPr>
        <w:tc>
          <w:tcPr>
            <w:tcW w:w="816" w:type="dxa"/>
          </w:tcPr>
          <w:p w14:paraId="1960719A" w14:textId="29A3C71F"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23F2F1DF" w14:textId="5249D16E" w:rsidR="00F769AF" w:rsidRPr="00802055" w:rsidRDefault="00802055" w:rsidP="00802055">
            <w:pPr>
              <w:pStyle w:val="Caption"/>
              <w:rPr>
                <w:lang w:eastAsia="en-US"/>
              </w:rPr>
            </w:pPr>
            <w:bookmarkStart w:id="23" w:name="_Ref21123843"/>
            <w:r w:rsidRPr="00B7656F">
              <w:rPr>
                <w:u w:val="single"/>
              </w:rPr>
              <w:t xml:space="preserve">Proposal </w:t>
            </w:r>
            <w:r w:rsidRPr="00B7656F">
              <w:rPr>
                <w:u w:val="single"/>
              </w:rPr>
              <w:fldChar w:fldCharType="begin"/>
            </w:r>
            <w:r w:rsidRPr="00B7656F">
              <w:rPr>
                <w:u w:val="single"/>
              </w:rPr>
              <w:instrText xml:space="preserve"> SEQ Proposal \* ARABIC </w:instrText>
            </w:r>
            <w:r w:rsidRPr="00B7656F">
              <w:rPr>
                <w:u w:val="single"/>
              </w:rPr>
              <w:fldChar w:fldCharType="separate"/>
            </w:r>
            <w:r w:rsidR="002372C6">
              <w:rPr>
                <w:noProof/>
                <w:u w:val="single"/>
              </w:rPr>
              <w:t>7</w:t>
            </w:r>
            <w:r w:rsidRPr="00B7656F">
              <w:rPr>
                <w:u w:val="single"/>
              </w:rPr>
              <w:fldChar w:fldCharType="end"/>
            </w:r>
            <w:r>
              <w:t xml:space="preserve">: For determining the application delay, let Z </w:t>
            </w:r>
            <w:r>
              <w:rPr>
                <w:lang w:eastAsia="en-US"/>
              </w:rPr>
              <w:t>represent</w:t>
            </w:r>
            <w:r w:rsidRPr="00B7656F">
              <w:rPr>
                <w:lang w:eastAsia="en-US"/>
              </w:rPr>
              <w:t xml:space="preserve"> the minimal </w:t>
            </w:r>
            <w:r>
              <w:rPr>
                <w:lang w:eastAsia="en-US"/>
              </w:rPr>
              <w:t xml:space="preserve">feasible non-zero application delay and take value of </w:t>
            </w:r>
            <w:r w:rsidRPr="009556C7">
              <w:rPr>
                <w:lang w:eastAsia="en-US"/>
              </w:rPr>
              <w:t>(1, 1, 2, 2)</w:t>
            </w:r>
            <w:r w:rsidRPr="00B7656F">
              <w:rPr>
                <w:lang w:eastAsia="en-US"/>
              </w:rPr>
              <w:t xml:space="preserve"> for DL SCS of (15, 30, 60, 120) KHz</w:t>
            </w:r>
            <w:r>
              <w:rPr>
                <w:lang w:eastAsia="en-US"/>
              </w:rPr>
              <w:t>, respectively.</w:t>
            </w:r>
            <w:bookmarkEnd w:id="23"/>
          </w:p>
        </w:tc>
        <w:tc>
          <w:tcPr>
            <w:tcW w:w="1957" w:type="dxa"/>
          </w:tcPr>
          <w:p w14:paraId="3A35B215" w14:textId="191C4EEB" w:rsidR="00F769AF" w:rsidRPr="003D25D4" w:rsidRDefault="00802055" w:rsidP="0060123B">
            <w:pPr>
              <w:overflowPunct w:val="0"/>
              <w:autoSpaceDE w:val="0"/>
              <w:autoSpaceDN w:val="0"/>
              <w:adjustRightInd w:val="0"/>
              <w:spacing w:beforeLines="50" w:before="120"/>
            </w:pPr>
            <w:r>
              <w:t>(1, 1, 2, 2)</w:t>
            </w:r>
          </w:p>
        </w:tc>
      </w:tr>
      <w:tr w:rsidR="00B207B2" w:rsidRPr="003D25D4" w14:paraId="5A18837E" w14:textId="77777777" w:rsidTr="0060123B">
        <w:trPr>
          <w:jc w:val="center"/>
        </w:trPr>
        <w:tc>
          <w:tcPr>
            <w:tcW w:w="816" w:type="dxa"/>
          </w:tcPr>
          <w:p w14:paraId="750AE165" w14:textId="04D336AF"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6945" w:type="dxa"/>
          </w:tcPr>
          <w:p w14:paraId="720EE711" w14:textId="77777777" w:rsidR="00A401B0" w:rsidRPr="00587E1A" w:rsidRDefault="00A401B0" w:rsidP="00A401B0">
            <w:pPr>
              <w:spacing w:beforeLines="50" w:before="120"/>
              <w:rPr>
                <w:b/>
                <w:color w:val="000000"/>
              </w:rPr>
            </w:pPr>
            <w:bookmarkStart w:id="24" w:name="OLE_LINK15"/>
            <w:bookmarkStart w:id="25" w:name="OLE_LINK18"/>
            <w:bookmarkStart w:id="26" w:name="OLE_LINK12"/>
            <w:r w:rsidRPr="00587E1A">
              <w:rPr>
                <w:b/>
                <w:u w:val="single"/>
                <w:lang w:eastAsia="zh-CN"/>
              </w:rPr>
              <w:t>Proposal 2</w:t>
            </w:r>
            <w:r w:rsidRPr="00587E1A">
              <w:rPr>
                <w:b/>
                <w:lang w:eastAsia="zh-CN"/>
              </w:rPr>
              <w:t xml:space="preserve">: </w:t>
            </w:r>
            <w:r w:rsidRPr="00587E1A">
              <w:rPr>
                <w:b/>
                <w:color w:val="000000"/>
              </w:rPr>
              <w:t>For 60KH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2 slots.</w:t>
            </w:r>
          </w:p>
          <w:p w14:paraId="3D75CEE3" w14:textId="268B0D31" w:rsidR="00F769AF" w:rsidRPr="00A401B0" w:rsidRDefault="00A401B0" w:rsidP="00A401B0">
            <w:pPr>
              <w:spacing w:beforeLines="50" w:before="120"/>
              <w:rPr>
                <w:b/>
                <w:i/>
                <w:color w:val="000000"/>
              </w:rPr>
            </w:pPr>
            <w:r w:rsidRPr="00587E1A">
              <w:rPr>
                <w:b/>
                <w:u w:val="single"/>
                <w:lang w:eastAsia="zh-CN"/>
              </w:rPr>
              <w:t>Proposal 3</w:t>
            </w:r>
            <w:r w:rsidRPr="00587E1A">
              <w:rPr>
                <w:b/>
                <w:lang w:eastAsia="zh-CN"/>
              </w:rPr>
              <w:t xml:space="preserve">: </w:t>
            </w:r>
            <w:r w:rsidRPr="00587E1A">
              <w:rPr>
                <w:b/>
                <w:color w:val="000000"/>
              </w:rPr>
              <w:t>For 120KH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3 slots.</w:t>
            </w:r>
            <w:bookmarkEnd w:id="24"/>
            <w:bookmarkEnd w:id="25"/>
            <w:bookmarkEnd w:id="26"/>
          </w:p>
        </w:tc>
        <w:tc>
          <w:tcPr>
            <w:tcW w:w="1957" w:type="dxa"/>
          </w:tcPr>
          <w:p w14:paraId="6B8EA338" w14:textId="3DE614E9" w:rsidR="00F769AF" w:rsidRPr="003D25D4" w:rsidRDefault="0005597D" w:rsidP="0060123B">
            <w:pPr>
              <w:pStyle w:val="BodyText"/>
              <w:rPr>
                <w:rFonts w:eastAsia="SimSun"/>
                <w:lang w:eastAsia="zh-CN"/>
              </w:rPr>
            </w:pPr>
            <w:r>
              <w:rPr>
                <w:rFonts w:eastAsia="SimSun"/>
                <w:lang w:eastAsia="zh-CN"/>
              </w:rPr>
              <w:t>(1</w:t>
            </w:r>
            <w:bookmarkStart w:id="27" w:name="_GoBack"/>
            <w:bookmarkEnd w:id="27"/>
            <w:r>
              <w:rPr>
                <w:rFonts w:eastAsia="SimSun"/>
                <w:lang w:eastAsia="zh-CN"/>
              </w:rPr>
              <w:t>, 1</w:t>
            </w:r>
            <w:r w:rsidR="00A401B0">
              <w:rPr>
                <w:rFonts w:eastAsia="SimSun"/>
                <w:lang w:eastAsia="zh-CN"/>
              </w:rPr>
              <w:t>, 2, 3)</w:t>
            </w:r>
          </w:p>
        </w:tc>
      </w:tr>
      <w:tr w:rsidR="00B207B2" w:rsidRPr="003D25D4" w14:paraId="2370F2B2" w14:textId="77777777" w:rsidTr="0060123B">
        <w:trPr>
          <w:jc w:val="center"/>
        </w:trPr>
        <w:tc>
          <w:tcPr>
            <w:tcW w:w="816" w:type="dxa"/>
          </w:tcPr>
          <w:p w14:paraId="79796531" w14:textId="43A7401A"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6945" w:type="dxa"/>
          </w:tcPr>
          <w:p w14:paraId="7C5E1190" w14:textId="77777777" w:rsidR="002A0B03" w:rsidRPr="00587E1A" w:rsidRDefault="002A0B03" w:rsidP="002A0B03">
            <w:pPr>
              <w:rPr>
                <w:rFonts w:eastAsiaTheme="minorEastAsia"/>
                <w:b/>
                <w:lang w:eastAsia="zh-CN"/>
              </w:rPr>
            </w:pPr>
            <w:r w:rsidRPr="00587E1A">
              <w:rPr>
                <w:rFonts w:eastAsiaTheme="minorEastAsia"/>
                <w:b/>
                <w:u w:val="single"/>
                <w:lang w:eastAsia="zh-CN"/>
              </w:rPr>
              <w:t>Proposal 5</w:t>
            </w:r>
            <w:r w:rsidRPr="00587E1A">
              <w:rPr>
                <w:rFonts w:eastAsiaTheme="minorEastAsia"/>
                <w:b/>
                <w:lang w:eastAsia="zh-CN"/>
              </w:rPr>
              <w:t xml:space="preserve">: For the scenario without cross-BWP or cross-carrier scheduling, UE is not expected to apply the new indicated minimum applicable K0/K2 value before slot n+X </w:t>
            </w:r>
            <w:r w:rsidRPr="00587E1A">
              <w:rPr>
                <w:rFonts w:ascii="Times" w:eastAsia="Batang" w:hAnsi="Times"/>
                <w:b/>
                <w:sz w:val="20"/>
                <w:szCs w:val="20"/>
                <w:lang w:eastAsia="ja-JP"/>
              </w:rPr>
              <w:t>for K0 or K2</w:t>
            </w:r>
            <w:r w:rsidRPr="00587E1A">
              <w:rPr>
                <w:rFonts w:eastAsiaTheme="minorEastAsia"/>
                <w:b/>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2A0B03" w14:paraId="6D06B0DF"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FD4ABF0" w14:textId="77777777" w:rsidR="002A0B03" w:rsidRDefault="002A0B03" w:rsidP="002A0B03">
                  <w:pPr>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5CD4DBF2" w14:textId="77777777" w:rsidR="002A0B03" w:rsidRDefault="002A0B03" w:rsidP="002A0B03">
                  <w:pPr>
                    <w:jc w:val="center"/>
                    <w:rPr>
                      <w:rFonts w:eastAsiaTheme="minorEastAsia"/>
                      <w:sz w:val="20"/>
                      <w:lang w:eastAsia="zh-CN"/>
                    </w:rPr>
                  </w:pPr>
                  <w:r>
                    <w:rPr>
                      <w:rFonts w:eastAsiaTheme="minorEastAsia"/>
                      <w:sz w:val="20"/>
                      <w:lang w:eastAsia="zh-CN"/>
                    </w:rPr>
                    <w:t>Z</w:t>
                  </w:r>
                </w:p>
              </w:tc>
            </w:tr>
            <w:tr w:rsidR="002A0B03" w14:paraId="52C07E64"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4BC52AC" w14:textId="77777777" w:rsidR="002A0B03" w:rsidRDefault="002A0B03" w:rsidP="002A0B03">
                  <w:pPr>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BC6D79"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4231D6F5"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DBDAE73" w14:textId="77777777" w:rsidR="002A0B03" w:rsidRDefault="002A0B03" w:rsidP="002A0B03">
                  <w:pPr>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DA4FBD"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5646E1FC"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D1051EB" w14:textId="77777777" w:rsidR="002A0B03" w:rsidRDefault="002A0B03" w:rsidP="002A0B03">
                  <w:pPr>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2360D7" w14:textId="77777777" w:rsidR="002A0B03" w:rsidRDefault="002A0B03" w:rsidP="002A0B03">
                  <w:pPr>
                    <w:jc w:val="center"/>
                    <w:rPr>
                      <w:rFonts w:eastAsiaTheme="minorEastAsia"/>
                      <w:sz w:val="20"/>
                      <w:lang w:eastAsia="zh-CN"/>
                    </w:rPr>
                  </w:pPr>
                  <w:r>
                    <w:rPr>
                      <w:rFonts w:eastAsiaTheme="minorEastAsia"/>
                      <w:sz w:val="20"/>
                      <w:lang w:eastAsia="zh-CN"/>
                    </w:rPr>
                    <w:t>2</w:t>
                  </w:r>
                </w:p>
              </w:tc>
            </w:tr>
            <w:tr w:rsidR="002A0B03" w14:paraId="768C4A22" w14:textId="77777777" w:rsidTr="00F6397C">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8585E21" w14:textId="77777777" w:rsidR="002A0B03" w:rsidRDefault="002A0B03" w:rsidP="002A0B03">
                  <w:pPr>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120132B" w14:textId="77777777" w:rsidR="002A0B03" w:rsidRDefault="002A0B03" w:rsidP="002A0B03">
                  <w:pPr>
                    <w:jc w:val="center"/>
                    <w:rPr>
                      <w:rFonts w:eastAsiaTheme="minorEastAsia"/>
                      <w:sz w:val="20"/>
                      <w:lang w:eastAsia="zh-CN"/>
                    </w:rPr>
                  </w:pPr>
                  <w:r>
                    <w:rPr>
                      <w:rFonts w:eastAsiaTheme="minorEastAsia"/>
                      <w:sz w:val="20"/>
                      <w:lang w:eastAsia="zh-CN"/>
                    </w:rPr>
                    <w:t>2</w:t>
                  </w:r>
                </w:p>
              </w:tc>
            </w:tr>
          </w:tbl>
          <w:p w14:paraId="412C02A2" w14:textId="77777777" w:rsidR="00F769AF" w:rsidRPr="003D25D4" w:rsidRDefault="00F769AF" w:rsidP="0060123B">
            <w:pPr>
              <w:rPr>
                <w:rFonts w:eastAsia="SimSun"/>
                <w:b/>
                <w:bCs/>
                <w:lang w:eastAsia="zh-CN"/>
              </w:rPr>
            </w:pPr>
          </w:p>
        </w:tc>
        <w:tc>
          <w:tcPr>
            <w:tcW w:w="1957" w:type="dxa"/>
          </w:tcPr>
          <w:p w14:paraId="506DE82D" w14:textId="7E20DEEA" w:rsidR="00F769AF" w:rsidRPr="003D25D4" w:rsidRDefault="002A0B03" w:rsidP="0060123B">
            <w:pPr>
              <w:rPr>
                <w:bCs/>
              </w:rPr>
            </w:pPr>
            <w:r>
              <w:t>(1, 1, 2, 2)</w:t>
            </w:r>
          </w:p>
        </w:tc>
      </w:tr>
      <w:tr w:rsidR="00B207B2" w:rsidRPr="003D25D4" w14:paraId="7CDE7206" w14:textId="77777777" w:rsidTr="0060123B">
        <w:trPr>
          <w:jc w:val="center"/>
        </w:trPr>
        <w:tc>
          <w:tcPr>
            <w:tcW w:w="816" w:type="dxa"/>
          </w:tcPr>
          <w:p w14:paraId="3F1B632B" w14:textId="5A0C5B7C" w:rsidR="00F769AF" w:rsidRPr="003D25D4" w:rsidRDefault="00310A5F" w:rsidP="0060123B">
            <w:pPr>
              <w:jc w:val="center"/>
            </w:pPr>
            <w:r>
              <w:fldChar w:fldCharType="begin"/>
            </w:r>
            <w:r>
              <w:instrText xml:space="preserve"> REF _Ref21351214 \r \h </w:instrText>
            </w:r>
            <w:r>
              <w:fldChar w:fldCharType="separate"/>
            </w:r>
            <w:r>
              <w:t>[11]</w:t>
            </w:r>
            <w:r>
              <w:fldChar w:fldCharType="end"/>
            </w:r>
          </w:p>
        </w:tc>
        <w:tc>
          <w:tcPr>
            <w:tcW w:w="6945" w:type="dxa"/>
          </w:tcPr>
          <w:p w14:paraId="01E31AB7" w14:textId="77777777" w:rsidR="00310A5F" w:rsidRPr="00861E7A" w:rsidRDefault="00310A5F" w:rsidP="00310A5F">
            <w:pPr>
              <w:pStyle w:val="BodyText"/>
              <w:rPr>
                <w:rFonts w:eastAsia="SimSun"/>
                <w:b/>
                <w:lang w:eastAsia="zh-CN"/>
              </w:rPr>
            </w:pPr>
            <w:r w:rsidRPr="00587E1A">
              <w:rPr>
                <w:rFonts w:eastAsia="SimSun"/>
                <w:b/>
                <w:u w:val="single"/>
                <w:lang w:eastAsia="zh-CN"/>
              </w:rPr>
              <w:t>Proposal 4</w:t>
            </w:r>
            <w:r w:rsidRPr="00861E7A">
              <w:rPr>
                <w:rFonts w:eastAsia="SimSun"/>
                <w:b/>
                <w:lang w:eastAsia="zh-CN"/>
              </w:rPr>
              <w:t>:</w:t>
            </w:r>
          </w:p>
          <w:p w14:paraId="00849F26" w14:textId="77777777" w:rsidR="00310A5F" w:rsidRPr="00155E48" w:rsidRDefault="00310A5F" w:rsidP="00310A5F">
            <w:pPr>
              <w:pStyle w:val="BodyText"/>
              <w:rPr>
                <w:rFonts w:eastAsia="SimSun"/>
                <w:b/>
                <w:lang w:eastAsia="zh-CN"/>
              </w:rPr>
            </w:pPr>
            <w:r w:rsidRPr="00602BC0">
              <w:rPr>
                <w:rFonts w:eastAsia="SimSun"/>
                <w:b/>
                <w:lang w:eastAsia="zh-CN"/>
              </w:rPr>
              <w:t xml:space="preserve">For an active DL and an active UL BWP, when UE is indicated by L1-based signalling(s) in slot </w:t>
            </w:r>
            <w:r w:rsidRPr="00155E48">
              <w:rPr>
                <w:rFonts w:eastAsia="SimSun"/>
                <w:b/>
                <w:i/>
                <w:iCs/>
                <w:lang w:eastAsia="zh-CN"/>
              </w:rPr>
              <w:t>n</w:t>
            </w:r>
            <w:r w:rsidRPr="00155E48">
              <w:rPr>
                <w:rFonts w:eastAsia="SimSun"/>
                <w:b/>
                <w:lang w:eastAsia="zh-CN"/>
              </w:rPr>
              <w:t xml:space="preserve"> for scheduling cell to change the minimum applicable value(s) of K0 and/or K2, UE is not expected to apply the new indicated minimum applicable value(s) before slot</w:t>
            </w:r>
            <w:r w:rsidRPr="00155E48">
              <w:rPr>
                <w:rFonts w:ascii="Cambria Math" w:hAnsi="Cambria Math" w:cs="Cambria Math"/>
                <w:b/>
              </w:rPr>
              <w:t xml:space="preserve"> </w:t>
            </w:r>
            <w:r w:rsidRPr="0060580B">
              <w:rPr>
                <w:rFonts w:ascii="Cambria Math" w:eastAsia="SimSun" w:hAnsi="Cambria Math" w:cs="Cambria Math"/>
                <w:b/>
                <w:lang w:eastAsia="zh-CN"/>
              </w:rPr>
              <w:t>𝑛’</w:t>
            </w:r>
            <w:r w:rsidRPr="00602BC0">
              <w:rPr>
                <w:rFonts w:eastAsia="SimSun"/>
                <w:b/>
                <w:lang w:eastAsia="zh-CN"/>
              </w:rPr>
              <w:t xml:space="preserve"> </w:t>
            </w:r>
            <w:r w:rsidRPr="00916D1D">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4A1236">
              <w:rPr>
                <w:rFonts w:ascii="Cambria Math" w:eastAsia="SimSun" w:hAnsi="Cambria Math"/>
                <w:color w:val="000000"/>
                <w:kern w:val="24"/>
                <w:sz w:val="40"/>
                <w:szCs w:val="40"/>
                <w:lang w:eastAsia="zh-CN"/>
              </w:rPr>
              <w:instrText> </w:instrText>
            </w:r>
            <w:r w:rsidRPr="00155E48">
              <w:rPr>
                <w:rFonts w:eastAsia="SimSun"/>
                <w:b/>
                <w:lang w:eastAsia="zh-CN"/>
              </w:rPr>
              <w:instrText xml:space="preserve"> </w:instrText>
            </w:r>
            <w:r w:rsidRPr="00916D1D">
              <w:rPr>
                <w:rFonts w:eastAsia="SimSun"/>
                <w:b/>
                <w:lang w:eastAsia="zh-CN"/>
              </w:rPr>
              <w:fldChar w:fldCharType="end"/>
            </w:r>
            <w:r w:rsidRPr="00602BC0">
              <w:rPr>
                <w:rFonts w:eastAsia="SimSun"/>
                <w:b/>
                <w:lang w:eastAsia="zh-CN"/>
              </w:rPr>
              <w:t xml:space="preserve">for K0 on scheduled cell, or slot </w:t>
            </w:r>
            <w:r w:rsidRPr="00602BC0">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155E48">
              <w:rPr>
                <w:rFonts w:eastAsia="SimSun"/>
                <w:b/>
                <w:lang w:eastAsia="zh-CN"/>
              </w:rPr>
              <w:instrText xml:space="preserve"> </w:instrText>
            </w:r>
            <w:r w:rsidRPr="00602BC0">
              <w:rPr>
                <w:rFonts w:eastAsia="SimSun"/>
                <w:b/>
                <w:lang w:eastAsia="zh-CN"/>
              </w:rPr>
              <w:fldChar w:fldCharType="separate"/>
            </w:r>
            <w:r w:rsidRPr="00602BC0">
              <w:rPr>
                <w:rFonts w:ascii="Cambria Math" w:eastAsia="SimSun" w:hAnsi="Cambria Math" w:cs="Cambria Math"/>
                <w:b/>
                <w:lang w:eastAsia="zh-CN"/>
              </w:rPr>
              <w:t xml:space="preserve"> 𝑛’’</w:t>
            </w:r>
            <w:r w:rsidRPr="00602BC0">
              <w:rPr>
                <w:rFonts w:eastAsia="SimSun"/>
                <w:b/>
                <w:lang w:eastAsia="zh-CN"/>
              </w:rPr>
              <w:fldChar w:fldCharType="end"/>
            </w:r>
            <w:r w:rsidRPr="00602BC0">
              <w:rPr>
                <w:rFonts w:eastAsia="SimSun"/>
                <w:b/>
                <w:lang w:eastAsia="zh-CN"/>
              </w:rPr>
              <w:t xml:space="preserve"> for K2 on scheduled cell, </w:t>
            </w:r>
          </w:p>
          <w:p w14:paraId="7ADA1EEA" w14:textId="77777777" w:rsidR="00310A5F" w:rsidRPr="00916D1D" w:rsidRDefault="00310A5F" w:rsidP="00310A5F">
            <w:pPr>
              <w:pStyle w:val="BodyText"/>
              <w:rPr>
                <w:rFonts w:eastAsia="SimSun"/>
                <w:lang w:eastAsia="zh-CN"/>
              </w:rPr>
            </w:pPr>
          </w:p>
          <w:p w14:paraId="1CE0EAFE" w14:textId="77777777" w:rsidR="00310A5F" w:rsidRPr="00602BC0" w:rsidRDefault="00310A5F" w:rsidP="00310A5F">
            <w:pPr>
              <w:pStyle w:val="BodyText"/>
              <w:rPr>
                <w:rFonts w:ascii="Cambria Math" w:eastAsia="SimSun" w:hAnsi="Cambria Math" w:cs="Cambria Math"/>
                <w:lang w:eastAsia="zh-CN"/>
              </w:rPr>
            </w:pPr>
            <w:r w:rsidRPr="004A1236">
              <w:rPr>
                <w:rFonts w:ascii="Cambria Math" w:eastAsia="SimSun" w:hAnsi="Cambria Math" w:cs="Cambria Math"/>
                <w:noProof/>
              </w:rPr>
              <w:drawing>
                <wp:inline distT="0" distB="0" distL="0" distR="0" wp14:anchorId="3D828102" wp14:editId="1DD995F2">
                  <wp:extent cx="4201837" cy="1271422"/>
                  <wp:effectExtent l="0" t="0" r="0" b="50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648" cy="1319174"/>
                          </a:xfrm>
                          <a:prstGeom prst="rect">
                            <a:avLst/>
                          </a:prstGeom>
                          <a:noFill/>
                          <a:ln>
                            <a:noFill/>
                          </a:ln>
                        </pic:spPr>
                      </pic:pic>
                    </a:graphicData>
                  </a:graphic>
                </wp:inline>
              </w:drawing>
            </w:r>
          </w:p>
          <w:p w14:paraId="7BA3DFF9" w14:textId="77777777" w:rsidR="00310A5F" w:rsidRPr="00155E48" w:rsidRDefault="00310A5F" w:rsidP="00310A5F">
            <w:pPr>
              <w:pStyle w:val="BodyText"/>
              <w:rPr>
                <w:rFonts w:eastAsia="SimSun"/>
                <w:b/>
                <w:lang w:eastAsia="zh-CN"/>
              </w:rPr>
            </w:pPr>
            <w:r w:rsidRPr="00155E48">
              <w:rPr>
                <w:rFonts w:eastAsia="SimSun"/>
                <w:b/>
                <w:lang w:eastAsia="zh-CN"/>
              </w:rPr>
              <w:t>where,</w:t>
            </w:r>
          </w:p>
          <w:p w14:paraId="58D43B28" w14:textId="77777777" w:rsidR="00310A5F" w:rsidRPr="00916D1D" w:rsidRDefault="00310A5F" w:rsidP="001639E9">
            <w:pPr>
              <w:pStyle w:val="H6"/>
              <w:numPr>
                <w:ilvl w:val="2"/>
                <w:numId w:val="26"/>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60EE565B" w14:textId="77777777" w:rsidR="00310A5F" w:rsidRPr="00916D1D" w:rsidRDefault="00310A5F" w:rsidP="001639E9">
            <w:pPr>
              <w:pStyle w:val="BodyText"/>
              <w:numPr>
                <w:ilvl w:val="2"/>
                <w:numId w:val="26"/>
              </w:numPr>
              <w:spacing w:after="120"/>
              <w:jc w:val="both"/>
              <w:rPr>
                <w:rFonts w:eastAsia="SimSun"/>
                <w:b/>
                <w:lang w:eastAsia="zh-CN"/>
              </w:rPr>
            </w:pPr>
            <w:r w:rsidRPr="00916D1D">
              <w:rPr>
                <w:b/>
                <w:color w:val="000000"/>
                <w:szCs w:val="20"/>
              </w:rPr>
              <w:t>Y is the minimum applicable K0/K2 value prior to the indicated change</w:t>
            </w:r>
          </w:p>
          <w:p w14:paraId="3273BF52" w14:textId="77777777" w:rsidR="00310A5F" w:rsidRPr="00916D1D" w:rsidRDefault="00310A5F" w:rsidP="001639E9">
            <w:pPr>
              <w:pStyle w:val="BodyText"/>
              <w:numPr>
                <w:ilvl w:val="2"/>
                <w:numId w:val="26"/>
              </w:numPr>
              <w:spacing w:after="120"/>
              <w:jc w:val="both"/>
              <w:rPr>
                <w:rFonts w:eastAsia="SimSun"/>
                <w:b/>
                <w:lang w:eastAsia="zh-CN"/>
              </w:rPr>
            </w:pPr>
            <w:r w:rsidRPr="00916D1D">
              <w:rPr>
                <w:rFonts w:eastAsia="SimSun"/>
                <w:b/>
                <w:lang w:eastAsia="zh-CN"/>
              </w:rPr>
              <w:t>Z = [2] for [SCS=120k] and [1] for other SCS for [DL and UL]</w:t>
            </w:r>
          </w:p>
          <w:p w14:paraId="1D7F7399" w14:textId="77777777" w:rsidR="00310A5F" w:rsidRDefault="00310A5F" w:rsidP="001639E9">
            <w:pPr>
              <w:pStyle w:val="BodyText"/>
              <w:numPr>
                <w:ilvl w:val="2"/>
                <w:numId w:val="26"/>
              </w:numPr>
              <w:spacing w:after="120"/>
              <w:jc w:val="both"/>
              <w:rPr>
                <w:rFonts w:eastAsia="SimSun"/>
                <w:b/>
                <w:lang w:eastAsia="zh-CN"/>
              </w:rPr>
            </w:pPr>
            <w:r w:rsidRPr="00916D1D">
              <w:rPr>
                <w:rFonts w:eastAsia="SimSun"/>
                <w:b/>
                <w:lang w:eastAsia="zh-CN"/>
              </w:rPr>
              <w:t>W is the symbol index of PDCCH in the slot</w:t>
            </w:r>
          </w:p>
          <w:p w14:paraId="18B82D8F" w14:textId="77777777" w:rsidR="00F769AF" w:rsidRPr="00310A5F" w:rsidRDefault="00F769AF" w:rsidP="0060123B">
            <w:pPr>
              <w:pStyle w:val="Caption"/>
              <w:rPr>
                <w:color w:val="000000"/>
                <w:szCs w:val="20"/>
              </w:rPr>
            </w:pPr>
          </w:p>
        </w:tc>
        <w:tc>
          <w:tcPr>
            <w:tcW w:w="1957" w:type="dxa"/>
          </w:tcPr>
          <w:p w14:paraId="6CB87E9E" w14:textId="1603B657" w:rsidR="00F769AF" w:rsidRPr="003D25D4" w:rsidRDefault="00310A5F" w:rsidP="0060123B">
            <w:pPr>
              <w:pStyle w:val="Caption"/>
              <w:rPr>
                <w:b w:val="0"/>
              </w:rPr>
            </w:pPr>
            <w:r>
              <w:rPr>
                <w:b w:val="0"/>
              </w:rPr>
              <w:t>(1, 1, 1, 2)</w:t>
            </w:r>
          </w:p>
        </w:tc>
      </w:tr>
      <w:tr w:rsidR="00B207B2" w:rsidRPr="003D25D4" w14:paraId="2C63E4D8" w14:textId="77777777" w:rsidTr="0060123B">
        <w:trPr>
          <w:jc w:val="center"/>
        </w:trPr>
        <w:tc>
          <w:tcPr>
            <w:tcW w:w="816" w:type="dxa"/>
          </w:tcPr>
          <w:p w14:paraId="7CC94F7B" w14:textId="0976DD3D"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51FB12E6" w14:textId="15F867C5" w:rsidR="00F769AF" w:rsidRPr="00587E1A" w:rsidRDefault="00064EE5" w:rsidP="00064EE5">
            <w:pPr>
              <w:jc w:val="both"/>
              <w:rPr>
                <w:rFonts w:eastAsiaTheme="minorEastAsia"/>
                <w:b/>
                <w:lang w:eastAsia="zh-CN"/>
              </w:rPr>
            </w:pPr>
            <w:r w:rsidRPr="00587E1A">
              <w:rPr>
                <w:b/>
                <w:u w:val="single"/>
                <w:lang w:eastAsia="x-none"/>
              </w:rPr>
              <w:t>Proposal 6</w:t>
            </w:r>
            <w:r w:rsidRPr="00587E1A">
              <w:rPr>
                <w:b/>
                <w:lang w:eastAsia="x-none"/>
              </w:rPr>
              <w:t>:</w:t>
            </w:r>
            <w:r w:rsidRPr="00587E1A">
              <w:rPr>
                <w:lang w:eastAsia="x-none"/>
              </w:rPr>
              <w:t xml:space="preserve"> </w:t>
            </w:r>
            <w:r w:rsidRPr="00587E1A">
              <w:rPr>
                <w:b/>
                <w:lang w:eastAsia="x-none"/>
              </w:rPr>
              <w:t xml:space="preserve">Support </w:t>
            </w:r>
            <w:r w:rsidRPr="00587E1A">
              <w:rPr>
                <w:rFonts w:eastAsiaTheme="minorEastAsia"/>
                <w:b/>
                <w:lang w:eastAsia="zh-CN"/>
              </w:rPr>
              <w:t>Z value of (1, 1, 2, 2) slots for SCS (15, 30, 60, 120) KHz</w:t>
            </w:r>
          </w:p>
        </w:tc>
        <w:tc>
          <w:tcPr>
            <w:tcW w:w="1957" w:type="dxa"/>
          </w:tcPr>
          <w:p w14:paraId="2810ED14" w14:textId="4080F5A6" w:rsidR="00F769AF" w:rsidRPr="003D25D4" w:rsidRDefault="00064EE5" w:rsidP="0060123B">
            <w:pPr>
              <w:rPr>
                <w:rFonts w:eastAsia="Malgun Gothic"/>
              </w:rPr>
            </w:pPr>
            <w:r>
              <w:t>(1, 1, 2, 2)</w:t>
            </w:r>
          </w:p>
        </w:tc>
      </w:tr>
      <w:tr w:rsidR="00B207B2" w:rsidRPr="003D25D4" w14:paraId="5800EB6D" w14:textId="77777777" w:rsidTr="0060123B">
        <w:trPr>
          <w:jc w:val="center"/>
        </w:trPr>
        <w:tc>
          <w:tcPr>
            <w:tcW w:w="816" w:type="dxa"/>
          </w:tcPr>
          <w:p w14:paraId="0F4EFE60" w14:textId="77777777" w:rsidR="00F769AF" w:rsidRPr="003D25D4" w:rsidRDefault="00F769AF" w:rsidP="0060123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6945" w:type="dxa"/>
          </w:tcPr>
          <w:p w14:paraId="00350A90" w14:textId="7CB41F2A" w:rsidR="00F769AF" w:rsidRPr="004351FE" w:rsidRDefault="00B207B2" w:rsidP="00B207B2">
            <w:pPr>
              <w:textAlignment w:val="center"/>
              <w:rPr>
                <w:rFonts w:eastAsiaTheme="minorEastAsia"/>
                <w:b/>
                <w:i/>
                <w:lang w:eastAsia="zh-CN"/>
              </w:rPr>
            </w:pPr>
            <w:r w:rsidRPr="004351FE">
              <w:rPr>
                <w:rFonts w:eastAsiaTheme="minorEastAsia"/>
                <w:b/>
                <w:i/>
                <w:lang w:eastAsia="zh-CN"/>
              </w:rPr>
              <w:t xml:space="preserve">“… </w:t>
            </w:r>
            <w:r w:rsidRPr="004351FE">
              <w:rPr>
                <w:i/>
              </w:rPr>
              <w:t xml:space="preserve">Z, presenting the smallest feasible non-zero application delay, is (1, 1, [2], [2]) for DL SCS of (15, 30, 60, 120) KHz, respectively </w:t>
            </w:r>
          </w:p>
          <w:p w14:paraId="64815C6C" w14:textId="6219626C" w:rsidR="00B207B2" w:rsidRPr="00B207B2" w:rsidRDefault="00B207B2" w:rsidP="00B207B2">
            <w:pPr>
              <w:textAlignment w:val="center"/>
              <w:rPr>
                <w:i/>
                <w:color w:val="00B050"/>
              </w:rPr>
            </w:pPr>
            <w:r w:rsidRPr="004351FE">
              <w:rPr>
                <w:i/>
              </w:rPr>
              <w:t>We basically support this proposal,…”</w:t>
            </w:r>
          </w:p>
        </w:tc>
        <w:tc>
          <w:tcPr>
            <w:tcW w:w="1957" w:type="dxa"/>
          </w:tcPr>
          <w:p w14:paraId="51C39A3D" w14:textId="6F07B2A6" w:rsidR="00F769AF" w:rsidRPr="003D25D4" w:rsidRDefault="00B207B2" w:rsidP="0060123B">
            <w:pPr>
              <w:pStyle w:val="BodyText"/>
              <w:spacing w:before="120"/>
              <w:rPr>
                <w:rFonts w:eastAsiaTheme="minorEastAsia"/>
                <w:lang w:eastAsia="zh-CN"/>
              </w:rPr>
            </w:pPr>
            <w:r>
              <w:t>(1, 1, 2, 2)</w:t>
            </w:r>
          </w:p>
        </w:tc>
      </w:tr>
      <w:tr w:rsidR="00B207B2" w:rsidRPr="003D25D4" w14:paraId="4554ED30" w14:textId="77777777" w:rsidTr="0060123B">
        <w:trPr>
          <w:jc w:val="center"/>
        </w:trPr>
        <w:tc>
          <w:tcPr>
            <w:tcW w:w="816" w:type="dxa"/>
          </w:tcPr>
          <w:p w14:paraId="3654A990" w14:textId="112E27B6" w:rsidR="00F769AF" w:rsidRPr="003D25D4" w:rsidRDefault="008E3076" w:rsidP="0060123B">
            <w:pPr>
              <w:jc w:val="center"/>
            </w:pPr>
            <w:r>
              <w:fldChar w:fldCharType="begin"/>
            </w:r>
            <w:r>
              <w:instrText xml:space="preserve"> REF _Ref21368122 \r \h </w:instrText>
            </w:r>
            <w:r>
              <w:fldChar w:fldCharType="separate"/>
            </w:r>
            <w:r>
              <w:t>[20]</w:t>
            </w:r>
            <w:r>
              <w:fldChar w:fldCharType="end"/>
            </w:r>
          </w:p>
        </w:tc>
        <w:tc>
          <w:tcPr>
            <w:tcW w:w="6945" w:type="dxa"/>
          </w:tcPr>
          <w:p w14:paraId="518BDCEC" w14:textId="77777777" w:rsidR="008E3076" w:rsidRPr="00587E1A" w:rsidRDefault="008E3076" w:rsidP="008E3076">
            <w:pPr>
              <w:jc w:val="both"/>
              <w:rPr>
                <w:b/>
                <w:u w:val="single"/>
                <w:lang w:eastAsia="zh-CN"/>
              </w:rPr>
            </w:pPr>
            <w:r w:rsidRPr="00587E1A">
              <w:rPr>
                <w:b/>
                <w:u w:val="single"/>
                <w:lang w:eastAsia="zh-CN"/>
              </w:rPr>
              <w:t>Proposal 1</w:t>
            </w:r>
          </w:p>
          <w:p w14:paraId="68F9C18B" w14:textId="0F5FA162" w:rsidR="00F769AF" w:rsidRPr="008E3076" w:rsidRDefault="008E3076" w:rsidP="001639E9">
            <w:pPr>
              <w:pStyle w:val="ListParagraph"/>
              <w:numPr>
                <w:ilvl w:val="0"/>
                <w:numId w:val="28"/>
              </w:numPr>
              <w:contextualSpacing/>
              <w:jc w:val="both"/>
              <w:rPr>
                <w:sz w:val="20"/>
                <w:szCs w:val="20"/>
                <w:lang w:eastAsia="zh-CN"/>
              </w:rPr>
            </w:pPr>
            <w:r w:rsidRPr="00587E1A">
              <w:rPr>
                <w:lang w:eastAsia="zh-CN"/>
              </w:rPr>
              <w:t>NR supports the Z=(1,2,4,8) for SCS=15,30,60,120kHz.</w:t>
            </w:r>
          </w:p>
        </w:tc>
        <w:tc>
          <w:tcPr>
            <w:tcW w:w="1957" w:type="dxa"/>
          </w:tcPr>
          <w:p w14:paraId="5082CF3B" w14:textId="5DED2636" w:rsidR="00F769AF" w:rsidRPr="003D25D4" w:rsidRDefault="008E3076" w:rsidP="0060123B">
            <w:pPr>
              <w:spacing w:after="120"/>
              <w:jc w:val="both"/>
              <w:rPr>
                <w:rFonts w:eastAsia="SimSun"/>
                <w:lang w:eastAsia="zh-CN"/>
              </w:rPr>
            </w:pPr>
            <w:r>
              <w:rPr>
                <w:rFonts w:eastAsia="SimSun"/>
                <w:lang w:eastAsia="zh-CN"/>
              </w:rPr>
              <w:t>(1, 2, 4, 8)</w:t>
            </w:r>
          </w:p>
        </w:tc>
      </w:tr>
      <w:tr w:rsidR="00B207B2" w:rsidRPr="003D25D4" w14:paraId="32FEF2C2" w14:textId="77777777" w:rsidTr="0060123B">
        <w:trPr>
          <w:jc w:val="center"/>
        </w:trPr>
        <w:tc>
          <w:tcPr>
            <w:tcW w:w="816" w:type="dxa"/>
          </w:tcPr>
          <w:p w14:paraId="661C33B6" w14:textId="147B8A92"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6945" w:type="dxa"/>
          </w:tcPr>
          <w:p w14:paraId="789552C3" w14:textId="77777777" w:rsidR="001B7789" w:rsidRPr="004351FE" w:rsidRDefault="001B7789" w:rsidP="001B7789">
            <w:pPr>
              <w:rPr>
                <w:b/>
              </w:rPr>
            </w:pPr>
            <w:r w:rsidRPr="00587E1A">
              <w:rPr>
                <w:b/>
                <w:u w:val="single"/>
              </w:rPr>
              <w:t>Proposal 3</w:t>
            </w:r>
            <w:r w:rsidRPr="00587E1A">
              <w:rPr>
                <w:b/>
              </w:rPr>
              <w:t xml:space="preserve">: Assuming few symbols for change of power state, </w:t>
            </w:r>
            <w:r w:rsidRPr="004351FE">
              <w:rPr>
                <w:b/>
              </w:rPr>
              <w:t>Z&lt;=2 for 60KHz/120KHz SCS.</w:t>
            </w:r>
          </w:p>
          <w:p w14:paraId="7F253F94" w14:textId="77777777" w:rsidR="00F769AF" w:rsidRPr="004351FE" w:rsidRDefault="001B7789" w:rsidP="001B7789">
            <w:pPr>
              <w:rPr>
                <w:b/>
              </w:rPr>
            </w:pPr>
            <w:r w:rsidRPr="004351FE">
              <w:rPr>
                <w:b/>
                <w:u w:val="single"/>
              </w:rPr>
              <w:t>Observation 2</w:t>
            </w:r>
            <w:r w:rsidRPr="004351FE">
              <w:rPr>
                <w:b/>
              </w:rPr>
              <w:t>: Depending on UE capability discussion for multi-TRP operation (in terms of PDCCH processing capability), Z could be larger than 1 slot.</w:t>
            </w:r>
          </w:p>
          <w:p w14:paraId="10478C14" w14:textId="5522060E" w:rsidR="00283339" w:rsidRPr="00587E1A" w:rsidRDefault="00283339" w:rsidP="001B7789">
            <w:pPr>
              <w:rPr>
                <w:b/>
              </w:rPr>
            </w:pPr>
            <w:r w:rsidRPr="004351FE">
              <w:rPr>
                <w:b/>
                <w:u w:val="single"/>
              </w:rPr>
              <w:t>Proposal 4</w:t>
            </w:r>
            <w:r w:rsidRPr="004351FE">
              <w:rPr>
                <w:b/>
              </w:rPr>
              <w:t>: If merits of applying cross-slot scheduling for the case of cross-carrier scheduling with different numerologies are shown, Z=2-3 slots in the numerology of the scheduling cell seems sufficient.</w:t>
            </w:r>
          </w:p>
          <w:p w14:paraId="62F8AED2" w14:textId="58297D27" w:rsidR="00283339" w:rsidRPr="001B7789" w:rsidRDefault="00283339" w:rsidP="001B7789">
            <w:pPr>
              <w:rPr>
                <w:b/>
                <w:sz w:val="20"/>
                <w:szCs w:val="20"/>
              </w:rPr>
            </w:pPr>
          </w:p>
        </w:tc>
        <w:tc>
          <w:tcPr>
            <w:tcW w:w="1957" w:type="dxa"/>
          </w:tcPr>
          <w:p w14:paraId="7957A918" w14:textId="154F1B88" w:rsidR="00F769AF" w:rsidRPr="003D25D4" w:rsidRDefault="00F769AF" w:rsidP="0060123B">
            <w:pPr>
              <w:jc w:val="both"/>
              <w:rPr>
                <w:lang w:eastAsia="zh-CN"/>
              </w:rPr>
            </w:pPr>
          </w:p>
        </w:tc>
      </w:tr>
      <w:tr w:rsidR="009E167A" w:rsidRPr="003D25D4" w14:paraId="02B78852" w14:textId="77777777" w:rsidTr="0060123B">
        <w:trPr>
          <w:jc w:val="center"/>
        </w:trPr>
        <w:tc>
          <w:tcPr>
            <w:tcW w:w="816" w:type="dxa"/>
          </w:tcPr>
          <w:p w14:paraId="5453AF1B" w14:textId="575FD481"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297194AC" w14:textId="443D3C3A" w:rsidR="009E167A" w:rsidRPr="009E167A" w:rsidRDefault="009E167A" w:rsidP="001B7789">
            <w:pPr>
              <w:rPr>
                <w:i/>
                <w:lang w:val="en-GB"/>
              </w:rPr>
            </w:pPr>
            <w:r w:rsidRPr="009E167A">
              <w:rPr>
                <w:b/>
                <w:u w:val="single"/>
              </w:rPr>
              <w:t>Proposal 7</w:t>
            </w:r>
            <w:r w:rsidRPr="009E167A">
              <w:rPr>
                <w:b/>
              </w:rPr>
              <w:t>: Support conclusion with Z=1 for 15, 30 and 60 kHz SCS and Z=2 for 120kHz SCS.</w:t>
            </w:r>
          </w:p>
        </w:tc>
        <w:tc>
          <w:tcPr>
            <w:tcW w:w="1957" w:type="dxa"/>
          </w:tcPr>
          <w:p w14:paraId="0561599D" w14:textId="1E56A199" w:rsidR="009E167A" w:rsidRPr="009E167A" w:rsidRDefault="009E167A" w:rsidP="0060123B">
            <w:pPr>
              <w:jc w:val="both"/>
              <w:rPr>
                <w:lang w:val="en-GB" w:eastAsia="zh-CN"/>
              </w:rPr>
            </w:pPr>
            <w:r>
              <w:rPr>
                <w:lang w:val="en-GB" w:eastAsia="zh-CN"/>
              </w:rPr>
              <w:t>(1, 1, 1, 2)</w:t>
            </w:r>
          </w:p>
        </w:tc>
      </w:tr>
    </w:tbl>
    <w:p w14:paraId="4DE736DC" w14:textId="77777777" w:rsidR="00F769AF" w:rsidRDefault="00F769AF" w:rsidP="00B7656F">
      <w:pPr>
        <w:autoSpaceDE w:val="0"/>
        <w:autoSpaceDN w:val="0"/>
        <w:spacing w:before="40" w:after="40"/>
        <w:rPr>
          <w:lang w:eastAsia="en-US"/>
        </w:rPr>
      </w:pPr>
    </w:p>
    <w:p w14:paraId="3A3086FD" w14:textId="77777777" w:rsidR="00F769AF" w:rsidRDefault="00F769AF" w:rsidP="00B7656F">
      <w:pPr>
        <w:autoSpaceDE w:val="0"/>
        <w:autoSpaceDN w:val="0"/>
        <w:spacing w:before="40" w:after="40"/>
        <w:rPr>
          <w:lang w:eastAsia="en-US"/>
        </w:rPr>
      </w:pPr>
    </w:p>
    <w:p w14:paraId="72B7756B" w14:textId="77777777" w:rsidR="00F769AF" w:rsidRDefault="00F769AF" w:rsidP="00B7656F">
      <w:pPr>
        <w:autoSpaceDE w:val="0"/>
        <w:autoSpaceDN w:val="0"/>
        <w:spacing w:before="40" w:after="40"/>
        <w:rPr>
          <w:lang w:eastAsia="en-US"/>
        </w:rPr>
      </w:pPr>
    </w:p>
    <w:p w14:paraId="2AC8B306" w14:textId="7088C42B" w:rsidR="00F769AF" w:rsidRDefault="00F769AF" w:rsidP="00F769AF">
      <w:pPr>
        <w:pStyle w:val="Heading2"/>
        <w:rPr>
          <w:lang w:val="en-US"/>
        </w:rPr>
      </w:pPr>
      <w:r>
        <w:rPr>
          <w:lang w:val="en-US"/>
        </w:rPr>
        <w:t>Additional consideration of processing timeline</w:t>
      </w:r>
    </w:p>
    <w:p w14:paraId="2BA1DB2A" w14:textId="7D8065A1" w:rsidR="00CF4C79" w:rsidRDefault="00746224" w:rsidP="00CF4C79">
      <w:pPr>
        <w:autoSpaceDE w:val="0"/>
        <w:autoSpaceDN w:val="0"/>
        <w:spacing w:before="40" w:after="40"/>
        <w:rPr>
          <w:lang w:eastAsia="en-US"/>
        </w:rPr>
      </w:pPr>
      <w:r>
        <w:rPr>
          <w:lang w:eastAsia="en-US"/>
        </w:rPr>
        <w:t>To determine</w:t>
      </w:r>
      <w:r w:rsidR="00CF4C79">
        <w:rPr>
          <w:lang w:eastAsia="en-US"/>
        </w:rPr>
        <w:t xml:space="preserve"> the application delay, the reference considers DCI processing time relaxation </w:t>
      </w:r>
      <w:r>
        <w:rPr>
          <w:lang w:eastAsia="en-US"/>
        </w:rPr>
        <w:t>with</w:t>
      </w:r>
      <w:r w:rsidR="00F769AF">
        <w:rPr>
          <w:lang w:eastAsia="en-US"/>
        </w:rPr>
        <w:t xml:space="preserve"> larger K0 values, using the term Y value. In </w:t>
      </w:r>
      <w:r w:rsidR="00F769AF">
        <w:rPr>
          <w:lang w:eastAsia="en-US"/>
        </w:rPr>
        <w:fldChar w:fldCharType="begin"/>
      </w:r>
      <w:r w:rsidR="00F769AF">
        <w:rPr>
          <w:lang w:eastAsia="en-US"/>
        </w:rPr>
        <w:instrText xml:space="preserve"> REF _Ref21337428 \h </w:instrText>
      </w:r>
      <w:r w:rsidR="00F769AF">
        <w:rPr>
          <w:lang w:eastAsia="en-US"/>
        </w:rPr>
      </w:r>
      <w:r w:rsidR="00F769AF">
        <w:rPr>
          <w:lang w:eastAsia="en-US"/>
        </w:rPr>
        <w:fldChar w:fldCharType="separate"/>
      </w:r>
      <w:r w:rsidR="00F769AF">
        <w:t xml:space="preserve">Table </w:t>
      </w:r>
      <w:r w:rsidR="00F769AF">
        <w:rPr>
          <w:noProof/>
        </w:rPr>
        <w:t>7</w:t>
      </w:r>
      <w:r w:rsidR="00F769AF">
        <w:rPr>
          <w:lang w:eastAsia="en-US"/>
        </w:rPr>
        <w:fldChar w:fldCharType="end"/>
      </w:r>
      <w:r w:rsidR="00F769AF">
        <w:rPr>
          <w:lang w:eastAsia="en-US"/>
        </w:rPr>
        <w:t>,</w:t>
      </w:r>
      <w:r w:rsidR="00CF4C79">
        <w:rPr>
          <w:lang w:eastAsia="en-US"/>
        </w:rPr>
        <w:t xml:space="preserve"> </w:t>
      </w:r>
      <w:r w:rsidR="00F769AF">
        <w:rPr>
          <w:lang w:eastAsia="en-US"/>
        </w:rPr>
        <w:t>companies’ views on Y value are summarized.</w:t>
      </w:r>
      <w:r w:rsidR="00844A3F">
        <w:rPr>
          <w:lang w:eastAsia="en-US"/>
        </w:rPr>
        <w:t xml:space="preserve"> In principle, the value of Y is to consider relaxed processing timeline when the minimum applicable K0 and K2 values are set larger. To accomplish the application delay design, further discussions are suggested:</w:t>
      </w:r>
    </w:p>
    <w:p w14:paraId="0137523D" w14:textId="77777777" w:rsidR="00844A3F" w:rsidRDefault="00844A3F" w:rsidP="00CF4C79">
      <w:pPr>
        <w:autoSpaceDE w:val="0"/>
        <w:autoSpaceDN w:val="0"/>
        <w:spacing w:before="40" w:after="40"/>
        <w:rPr>
          <w:lang w:eastAsia="en-US"/>
        </w:rPr>
      </w:pPr>
    </w:p>
    <w:p w14:paraId="3C6905BF" w14:textId="77777777" w:rsidR="00844A3F" w:rsidRDefault="00844A3F" w:rsidP="00844A3F">
      <w:pPr>
        <w:autoSpaceDE w:val="0"/>
        <w:autoSpaceDN w:val="0"/>
        <w:spacing w:before="40" w:after="40"/>
        <w:rPr>
          <w:b/>
          <w:highlight w:val="yellow"/>
          <w:u w:val="single"/>
          <w:lang w:eastAsia="en-US"/>
        </w:rPr>
      </w:pPr>
      <w:r>
        <w:rPr>
          <w:b/>
          <w:highlight w:val="yellow"/>
          <w:u w:val="single"/>
          <w:lang w:eastAsia="en-US"/>
        </w:rPr>
        <w:t xml:space="preserve">Further discussion on </w:t>
      </w:r>
    </w:p>
    <w:p w14:paraId="2EC5DA49" w14:textId="4068C338" w:rsidR="00844A3F" w:rsidRPr="00844A3F" w:rsidRDefault="00844A3F" w:rsidP="001639E9">
      <w:pPr>
        <w:pStyle w:val="ListParagraph"/>
        <w:numPr>
          <w:ilvl w:val="0"/>
          <w:numId w:val="28"/>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0B657CEA" w14:textId="21932468" w:rsid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resolve the mis-alignment issue due to missing the change indication</w:t>
      </w:r>
    </w:p>
    <w:p w14:paraId="425AB20C" w14:textId="24E860B5" w:rsidR="00844A3F" w:rsidRP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confine the application delay by a proper design on Y value</w:t>
      </w:r>
    </w:p>
    <w:p w14:paraId="55DC2794" w14:textId="77777777" w:rsidR="00844A3F" w:rsidRDefault="00844A3F" w:rsidP="00CF4C79">
      <w:pPr>
        <w:autoSpaceDE w:val="0"/>
        <w:autoSpaceDN w:val="0"/>
        <w:spacing w:before="40" w:after="40"/>
        <w:rPr>
          <w:lang w:eastAsia="en-US"/>
        </w:rPr>
      </w:pPr>
    </w:p>
    <w:p w14:paraId="7A29C022" w14:textId="6E43414A" w:rsidR="00F769AF" w:rsidRDefault="00F769AF" w:rsidP="00F769AF">
      <w:pPr>
        <w:pStyle w:val="Caption"/>
        <w:keepNext/>
        <w:jc w:val="center"/>
      </w:pPr>
      <w:bookmarkStart w:id="28" w:name="_Ref21337428"/>
      <w:r>
        <w:t xml:space="preserve">Table </w:t>
      </w:r>
      <w:r w:rsidR="00844A3F">
        <w:fldChar w:fldCharType="begin"/>
      </w:r>
      <w:r w:rsidR="00844A3F">
        <w:instrText xml:space="preserve"> SEQ Table \* ARABIC </w:instrText>
      </w:r>
      <w:r w:rsidR="00844A3F">
        <w:fldChar w:fldCharType="separate"/>
      </w:r>
      <w:r>
        <w:rPr>
          <w:noProof/>
        </w:rPr>
        <w:t>7</w:t>
      </w:r>
      <w:r w:rsidR="00844A3F">
        <w:rPr>
          <w:noProof/>
        </w:rPr>
        <w:fldChar w:fldCharType="end"/>
      </w:r>
      <w:bookmarkEnd w:id="28"/>
      <w:r>
        <w:t>: Companies' views on additional processing timeline consideration (Y value)</w:t>
      </w:r>
    </w:p>
    <w:tbl>
      <w:tblPr>
        <w:tblStyle w:val="TableGrid"/>
        <w:tblW w:w="9209" w:type="dxa"/>
        <w:jc w:val="center"/>
        <w:tblLook w:val="04A0" w:firstRow="1" w:lastRow="0" w:firstColumn="1" w:lastColumn="0" w:noHBand="0" w:noVBand="1"/>
      </w:tblPr>
      <w:tblGrid>
        <w:gridCol w:w="816"/>
        <w:gridCol w:w="8393"/>
      </w:tblGrid>
      <w:tr w:rsidR="00844A3F" w:rsidRPr="003D25D4" w14:paraId="2336B510" w14:textId="77777777" w:rsidTr="00844A3F">
        <w:trPr>
          <w:jc w:val="center"/>
        </w:trPr>
        <w:tc>
          <w:tcPr>
            <w:tcW w:w="816" w:type="dxa"/>
          </w:tcPr>
          <w:p w14:paraId="0A3327CE" w14:textId="77777777" w:rsidR="00844A3F" w:rsidRPr="003D25D4" w:rsidRDefault="00844A3F" w:rsidP="0060123B">
            <w:pPr>
              <w:jc w:val="center"/>
            </w:pPr>
            <w:r w:rsidRPr="003D25D4">
              <w:t>T-doc</w:t>
            </w:r>
          </w:p>
        </w:tc>
        <w:tc>
          <w:tcPr>
            <w:tcW w:w="8393" w:type="dxa"/>
          </w:tcPr>
          <w:p w14:paraId="678ABA50" w14:textId="77777777" w:rsidR="00844A3F" w:rsidRPr="003D25D4" w:rsidRDefault="00844A3F" w:rsidP="0060123B">
            <w:pPr>
              <w:jc w:val="center"/>
            </w:pPr>
            <w:r w:rsidRPr="003D25D4">
              <w:t>Proposal(s)</w:t>
            </w:r>
          </w:p>
        </w:tc>
      </w:tr>
      <w:tr w:rsidR="00844A3F" w:rsidRPr="003D25D4" w14:paraId="61827EE1" w14:textId="77777777" w:rsidTr="00844A3F">
        <w:trPr>
          <w:jc w:val="center"/>
        </w:trPr>
        <w:tc>
          <w:tcPr>
            <w:tcW w:w="816" w:type="dxa"/>
          </w:tcPr>
          <w:p w14:paraId="04CCE60E" w14:textId="502CC31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393" w:type="dxa"/>
          </w:tcPr>
          <w:p w14:paraId="23136E13" w14:textId="77777777" w:rsidR="00844A3F" w:rsidRDefault="00844A3F" w:rsidP="00802055">
            <w:pPr>
              <w:pStyle w:val="Caption"/>
            </w:pPr>
            <w:bookmarkStart w:id="29" w:name="_Ref21123848"/>
            <w:r w:rsidRPr="00CF4C79">
              <w:rPr>
                <w:u w:val="single"/>
              </w:rPr>
              <w:t xml:space="preserve">Proposal </w:t>
            </w:r>
            <w:r w:rsidRPr="00CF4C79">
              <w:rPr>
                <w:u w:val="single"/>
              </w:rPr>
              <w:fldChar w:fldCharType="begin"/>
            </w:r>
            <w:r w:rsidRPr="00CF4C79">
              <w:rPr>
                <w:u w:val="single"/>
              </w:rPr>
              <w:instrText xml:space="preserve"> SEQ Proposal \* ARABIC </w:instrText>
            </w:r>
            <w:r w:rsidRPr="00CF4C79">
              <w:rPr>
                <w:u w:val="single"/>
              </w:rPr>
              <w:fldChar w:fldCharType="separate"/>
            </w:r>
            <w:r>
              <w:rPr>
                <w:noProof/>
                <w:u w:val="single"/>
              </w:rPr>
              <w:t>8</w:t>
            </w:r>
            <w:r w:rsidRPr="00CF4C79">
              <w:rPr>
                <w:u w:val="single"/>
              </w:rPr>
              <w:fldChar w:fldCharType="end"/>
            </w:r>
            <w:r>
              <w:t>: The application delay for UE to apply the indicated minimum applicable K0 and K2 values by DCI format 1-1 or 0-1 is defined as X = max(Z, Y) slot(s), where</w:t>
            </w:r>
            <w:bookmarkEnd w:id="29"/>
          </w:p>
          <w:p w14:paraId="3B72847A" w14:textId="77777777" w:rsidR="00844A3F" w:rsidRPr="00844A3F" w:rsidRDefault="00844A3F" w:rsidP="001639E9">
            <w:pPr>
              <w:pStyle w:val="ListParagraph"/>
              <w:numPr>
                <w:ilvl w:val="0"/>
                <w:numId w:val="18"/>
              </w:numPr>
              <w:rPr>
                <w:b/>
              </w:rPr>
            </w:pPr>
            <w:r w:rsidRPr="00844A3F">
              <w:rPr>
                <w:b/>
                <w:lang w:eastAsia="en-US"/>
              </w:rPr>
              <w:t xml:space="preserve">Y = [2] + minimum applicable K0 value prior to the indicated change, if </w:t>
            </w:r>
            <w:r w:rsidRPr="00844A3F">
              <w:rPr>
                <w:b/>
                <w:lang w:eastAsia="en-US"/>
              </w:rPr>
              <w:fldChar w:fldCharType="begin"/>
            </w:r>
            <w:r w:rsidRPr="00844A3F">
              <w:rPr>
                <w:b/>
                <w:lang w:eastAsia="en-US"/>
              </w:rPr>
              <w:instrText xml:space="preserve"> REF _Ref21115882 \h  \* MERGEFORMAT </w:instrText>
            </w:r>
            <w:r w:rsidRPr="00844A3F">
              <w:rPr>
                <w:b/>
                <w:lang w:eastAsia="en-US"/>
              </w:rPr>
            </w:r>
            <w:r w:rsidRPr="00844A3F">
              <w:rPr>
                <w:b/>
                <w:lang w:eastAsia="en-US"/>
              </w:rPr>
              <w:fldChar w:fldCharType="separate"/>
            </w:r>
            <w:r w:rsidRPr="00844A3F">
              <w:rPr>
                <w:b/>
                <w:u w:val="single"/>
              </w:rPr>
              <w:t xml:space="preserve">Proposal </w:t>
            </w:r>
            <w:r w:rsidRPr="00844A3F">
              <w:rPr>
                <w:b/>
                <w:noProof/>
                <w:u w:val="single"/>
              </w:rPr>
              <w:t>5</w:t>
            </w:r>
            <w:r w:rsidRPr="00844A3F">
              <w:rPr>
                <w:b/>
                <w:lang w:eastAsia="en-US"/>
              </w:rPr>
              <w:fldChar w:fldCharType="end"/>
            </w:r>
            <w:r w:rsidRPr="00844A3F">
              <w:rPr>
                <w:b/>
                <w:lang w:eastAsia="en-US"/>
              </w:rPr>
              <w:t xml:space="preserve"> is enforced and UE is indicated to change to a larger minimum applicable K0 value</w:t>
            </w:r>
          </w:p>
          <w:p w14:paraId="43A26640" w14:textId="7FC7B835" w:rsidR="00844A3F" w:rsidRPr="00802055" w:rsidRDefault="00844A3F" w:rsidP="001639E9">
            <w:pPr>
              <w:pStyle w:val="ListParagraph"/>
              <w:numPr>
                <w:ilvl w:val="0"/>
                <w:numId w:val="18"/>
              </w:numPr>
              <w:rPr>
                <w:b/>
              </w:rPr>
            </w:pPr>
            <w:r w:rsidRPr="00844A3F">
              <w:rPr>
                <w:b/>
                <w:lang w:eastAsia="en-US"/>
              </w:rPr>
              <w:t>Y = 0, i.e., X = Z, otherwise</w:t>
            </w:r>
          </w:p>
        </w:tc>
      </w:tr>
      <w:tr w:rsidR="00844A3F" w:rsidRPr="003D25D4" w14:paraId="7DB7F866" w14:textId="77777777" w:rsidTr="00844A3F">
        <w:trPr>
          <w:jc w:val="center"/>
        </w:trPr>
        <w:tc>
          <w:tcPr>
            <w:tcW w:w="816" w:type="dxa"/>
          </w:tcPr>
          <w:p w14:paraId="664A600B" w14:textId="2C7BF30D" w:rsidR="00844A3F" w:rsidRPr="003D25D4" w:rsidRDefault="00844A3F" w:rsidP="0060123B">
            <w:pPr>
              <w:jc w:val="center"/>
            </w:pPr>
            <w:r>
              <w:fldChar w:fldCharType="begin"/>
            </w:r>
            <w:r>
              <w:instrText xml:space="preserve"> REF _Ref21347607 \r \h </w:instrText>
            </w:r>
            <w:r>
              <w:fldChar w:fldCharType="separate"/>
            </w:r>
            <w:r>
              <w:t>[8]</w:t>
            </w:r>
            <w:r>
              <w:fldChar w:fldCharType="end"/>
            </w:r>
          </w:p>
        </w:tc>
        <w:tc>
          <w:tcPr>
            <w:tcW w:w="8393" w:type="dxa"/>
          </w:tcPr>
          <w:p w14:paraId="4E536BD3" w14:textId="6585852B" w:rsidR="00844A3F" w:rsidRPr="009556C7" w:rsidRDefault="00844A3F" w:rsidP="0060123B">
            <w:pPr>
              <w:pStyle w:val="BodyText"/>
              <w:rPr>
                <w:rFonts w:eastAsia="SimSun"/>
                <w:i/>
                <w:lang w:eastAsia="zh-CN"/>
              </w:rPr>
            </w:pPr>
            <w:r>
              <w:rPr>
                <w:rFonts w:eastAsiaTheme="minorEastAsia"/>
                <w:i/>
                <w:lang w:eastAsia="zh-CN"/>
              </w:rPr>
              <w:t>“</w:t>
            </w:r>
            <w:r w:rsidRPr="009556C7">
              <w:rPr>
                <w:rFonts w:eastAsiaTheme="minorEastAsia"/>
                <w:i/>
                <w:lang w:eastAsia="zh-CN"/>
              </w:rPr>
              <w:t xml:space="preserve">Another way is to determine the application delay </w:t>
            </w:r>
            <w:r w:rsidRPr="00844A3F">
              <w:rPr>
                <w:rFonts w:eastAsiaTheme="minorEastAsia"/>
                <w:i/>
                <w:lang w:eastAsia="zh-CN"/>
              </w:rPr>
              <w:t xml:space="preserve">based on the formula in the case when the minimum K0 switching is triggered by DCI. For example, for timer based BWP switching there is no DCI decoding, then </w:t>
            </w:r>
            <m:oMath>
              <m:r>
                <w:rPr>
                  <w:rFonts w:ascii="Cambria Math" w:hAnsi="Cambria Math"/>
                  <w:color w:val="000000"/>
                  <w:szCs w:val="20"/>
                </w:rPr>
                <m:t>X=max(Y, Z)</m:t>
              </m:r>
            </m:oMath>
            <w:r w:rsidRPr="00844A3F">
              <w:rPr>
                <w:rFonts w:eastAsiaTheme="minorEastAsia"/>
                <w:i/>
                <w:color w:val="000000"/>
                <w:szCs w:val="20"/>
                <w:lang w:eastAsia="zh-CN"/>
              </w:rPr>
              <w:t xml:space="preserve"> can be reused where </w:t>
            </w:r>
            <m:oMath>
              <m:r>
                <w:rPr>
                  <w:rFonts w:ascii="Cambria Math" w:hAnsi="Cambria Math"/>
                  <w:color w:val="000000"/>
                  <w:szCs w:val="20"/>
                </w:rPr>
                <m:t>Y=0</m:t>
              </m:r>
            </m:oMath>
            <w:r w:rsidRPr="00844A3F">
              <w:rPr>
                <w:rFonts w:eastAsiaTheme="minorEastAsia" w:hint="eastAsia"/>
                <w:i/>
                <w:color w:val="000000"/>
                <w:szCs w:val="20"/>
                <w:lang w:eastAsia="zh-CN"/>
              </w:rPr>
              <w:t>.</w:t>
            </w:r>
            <w:r w:rsidRPr="00844A3F">
              <w:rPr>
                <w:rFonts w:eastAsiaTheme="minorEastAsia"/>
                <w:i/>
                <w:color w:val="000000"/>
                <w:szCs w:val="20"/>
                <w:lang w:eastAsia="zh-CN"/>
              </w:rPr>
              <w:t>”</w:t>
            </w:r>
          </w:p>
        </w:tc>
      </w:tr>
      <w:tr w:rsidR="00844A3F" w:rsidRPr="003D25D4" w14:paraId="21744D3B" w14:textId="77777777" w:rsidTr="00844A3F">
        <w:trPr>
          <w:jc w:val="center"/>
        </w:trPr>
        <w:tc>
          <w:tcPr>
            <w:tcW w:w="816" w:type="dxa"/>
          </w:tcPr>
          <w:p w14:paraId="373876C1" w14:textId="2C61B3D6" w:rsidR="00844A3F" w:rsidRDefault="00844A3F" w:rsidP="0060123B">
            <w:pPr>
              <w:jc w:val="center"/>
            </w:pPr>
            <w:r>
              <w:fldChar w:fldCharType="begin"/>
            </w:r>
            <w:r>
              <w:instrText xml:space="preserve"> REF _Ref21352428 \n \h </w:instrText>
            </w:r>
            <w:r>
              <w:fldChar w:fldCharType="separate"/>
            </w:r>
            <w:r>
              <w:t>[12]</w:t>
            </w:r>
            <w:r>
              <w:fldChar w:fldCharType="end"/>
            </w:r>
          </w:p>
        </w:tc>
        <w:tc>
          <w:tcPr>
            <w:tcW w:w="8393" w:type="dxa"/>
          </w:tcPr>
          <w:p w14:paraId="0C309A84" w14:textId="0F076EEC" w:rsidR="00844A3F" w:rsidRPr="00844A3F" w:rsidRDefault="00844A3F" w:rsidP="00844A3F">
            <w:pPr>
              <w:pStyle w:val="BodyText"/>
              <w:spacing w:before="120"/>
              <w:jc w:val="both"/>
              <w:rPr>
                <w:rFonts w:eastAsiaTheme="minorEastAsia"/>
                <w:bCs/>
                <w:iCs/>
                <w:lang w:eastAsia="zh-CN"/>
              </w:rPr>
            </w:pPr>
            <w:bookmarkStart w:id="30" w:name="OLE_LINK7"/>
            <w:bookmarkStart w:id="31" w:name="OLE_LINK8"/>
            <w:r w:rsidRPr="005964B6">
              <w:rPr>
                <w:rFonts w:eastAsiaTheme="minorEastAsia"/>
                <w:b/>
                <w:i/>
                <w:lang w:eastAsia="zh-CN"/>
              </w:rPr>
              <w:t>Proposal</w:t>
            </w:r>
            <w:r>
              <w:rPr>
                <w:rFonts w:eastAsiaTheme="minorEastAsia" w:hint="eastAsia"/>
                <w:b/>
                <w:i/>
                <w:lang w:eastAsia="zh-CN"/>
              </w:rPr>
              <w:t>2</w:t>
            </w:r>
            <w:r w:rsidRPr="005964B6">
              <w:rPr>
                <w:rFonts w:eastAsiaTheme="minorEastAsia"/>
                <w:b/>
                <w:i/>
                <w:lang w:eastAsia="zh-CN"/>
              </w:rPr>
              <w:t>:</w:t>
            </w:r>
            <w:r w:rsidRPr="005964B6">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effect</w:t>
            </w:r>
            <w:r>
              <w:rPr>
                <w:rFonts w:eastAsiaTheme="minorEastAsia"/>
                <w:b/>
                <w:i/>
                <w:lang w:eastAsia="zh-CN"/>
              </w:rPr>
              <w:t>ive time for 1-bit indicator in the</w:t>
            </w:r>
            <w:r>
              <w:rPr>
                <w:rFonts w:eastAsiaTheme="minorEastAsia" w:hint="eastAsia"/>
                <w:b/>
                <w:i/>
                <w:lang w:eastAsia="zh-CN"/>
              </w:rPr>
              <w:t xml:space="preserve"> DCI </w:t>
            </w:r>
            <w:r>
              <w:rPr>
                <w:rFonts w:eastAsiaTheme="minorEastAsia"/>
                <w:b/>
                <w:i/>
                <w:lang w:eastAsia="zh-CN"/>
              </w:rPr>
              <w:t>for dynamic switching of</w:t>
            </w:r>
            <w:r>
              <w:rPr>
                <w:rFonts w:eastAsiaTheme="minorEastAsia" w:hint="eastAsia"/>
                <w:b/>
                <w:i/>
                <w:lang w:eastAsia="zh-CN"/>
              </w:rPr>
              <w:t xml:space="preserve"> minimum </w:t>
            </w:r>
            <w:r>
              <w:rPr>
                <w:rFonts w:eastAsiaTheme="minorEastAsia"/>
                <w:b/>
                <w:i/>
                <w:lang w:eastAsia="zh-CN"/>
              </w:rPr>
              <w:t>application</w:t>
            </w:r>
            <w:r>
              <w:rPr>
                <w:rFonts w:eastAsiaTheme="minorEastAsia" w:hint="eastAsia"/>
                <w:b/>
                <w:i/>
                <w:lang w:eastAsia="zh-CN"/>
              </w:rPr>
              <w:t xml:space="preserve"> value K0/K2</w:t>
            </w:r>
            <w:r>
              <w:rPr>
                <w:rFonts w:eastAsiaTheme="minorEastAsia"/>
                <w:b/>
                <w:i/>
                <w:lang w:eastAsia="zh-CN"/>
              </w:rPr>
              <w:t xml:space="preserve"> is set to be a</w:t>
            </w:r>
            <w:r>
              <w:rPr>
                <w:rFonts w:eastAsiaTheme="minorEastAsia" w:hint="eastAsia"/>
                <w:b/>
                <w:i/>
                <w:lang w:eastAsia="zh-CN"/>
              </w:rPr>
              <w:t xml:space="preserve"> fixed time</w:t>
            </w:r>
            <w:r>
              <w:rPr>
                <w:rFonts w:eastAsiaTheme="minorEastAsia"/>
                <w:b/>
                <w:i/>
                <w:lang w:eastAsia="zh-CN"/>
              </w:rPr>
              <w:t>.  gNB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bookmarkEnd w:id="30"/>
            <w:bookmarkEnd w:id="31"/>
          </w:p>
        </w:tc>
      </w:tr>
      <w:tr w:rsidR="00844A3F" w:rsidRPr="003D25D4" w14:paraId="408E16F3" w14:textId="77777777" w:rsidTr="00844A3F">
        <w:trPr>
          <w:jc w:val="center"/>
        </w:trPr>
        <w:tc>
          <w:tcPr>
            <w:tcW w:w="816" w:type="dxa"/>
          </w:tcPr>
          <w:p w14:paraId="15C16B4D" w14:textId="43C8270D"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393" w:type="dxa"/>
          </w:tcPr>
          <w:p w14:paraId="383E2165" w14:textId="4FB6FD28" w:rsidR="00844A3F" w:rsidRPr="00587E1A" w:rsidRDefault="00844A3F" w:rsidP="00064EE5">
            <w:pPr>
              <w:jc w:val="both"/>
            </w:pPr>
            <w:r w:rsidRPr="00587E1A">
              <w:rPr>
                <w:rFonts w:eastAsiaTheme="minorEastAsia"/>
                <w:b/>
                <w:u w:val="single"/>
                <w:lang w:eastAsia="zh-CN"/>
              </w:rPr>
              <w:t>Proposal 7</w:t>
            </w:r>
            <w:r w:rsidRPr="00587E1A">
              <w:rPr>
                <w:rFonts w:eastAsiaTheme="minorEastAsia"/>
                <w:b/>
                <w:lang w:eastAsia="zh-CN"/>
              </w:rPr>
              <w:t xml:space="preserve">: </w:t>
            </w:r>
            <w:r w:rsidRPr="00587E1A">
              <w:rPr>
                <w:b/>
                <w:lang w:eastAsia="x-none"/>
              </w:rPr>
              <w:t xml:space="preserve">Support </w:t>
            </w:r>
            <m:oMath>
              <m:d>
                <m:dPr>
                  <m:begChr m:val="⌈"/>
                  <m:endChr m:val="⌉"/>
                  <m:ctrlPr>
                    <w:rPr>
                      <w:rFonts w:ascii="Cambria Math" w:hAnsi="Cambria Math"/>
                      <w:b/>
                      <w:lang w:eastAsia="x-none"/>
                    </w:rPr>
                  </m:ctrlPr>
                </m:dPr>
                <m:e>
                  <m:f>
                    <m:fPr>
                      <m:ctrlPr>
                        <w:rPr>
                          <w:rFonts w:ascii="Cambria Math" w:hAnsi="Cambria Math"/>
                          <w:b/>
                          <w:lang w:eastAsia="x-none"/>
                        </w:rPr>
                      </m:ctrlPr>
                    </m:fPr>
                    <m:num>
                      <m:r>
                        <m:rPr>
                          <m:sty m:val="b"/>
                        </m:rPr>
                        <w:rPr>
                          <w:rFonts w:ascii="Cambria Math" w:hAnsi="Cambria Math"/>
                          <w:lang w:eastAsia="x-none"/>
                        </w:rPr>
                        <m:t>Y+</m:t>
                      </m:r>
                      <m:r>
                        <m:rPr>
                          <m:sty m:val="bi"/>
                        </m:rPr>
                        <w:rPr>
                          <w:rFonts w:ascii="Cambria Math" w:hAnsi="Cambria Math"/>
                          <w:lang w:eastAsia="x-none"/>
                        </w:rPr>
                        <m:t>Z</m:t>
                      </m:r>
                    </m:num>
                    <m:den>
                      <m:r>
                        <m:rPr>
                          <m:sty m:val="b"/>
                        </m:rPr>
                        <w:rPr>
                          <w:rFonts w:ascii="Cambria Math" w:hAnsi="Cambria Math"/>
                          <w:lang w:eastAsia="x-none"/>
                        </w:rPr>
                        <m:t>2</m:t>
                      </m:r>
                    </m:den>
                  </m:f>
                </m:e>
              </m:d>
            </m:oMath>
            <w:r w:rsidRPr="00587E1A">
              <w:rPr>
                <w:b/>
                <w:lang w:eastAsia="x-none"/>
              </w:rPr>
              <w:t xml:space="preserve"> when Y =&gt; Z, otherwise X = Z</w:t>
            </w:r>
          </w:p>
        </w:tc>
      </w:tr>
      <w:tr w:rsidR="00844A3F" w:rsidRPr="003D25D4" w14:paraId="415E1861" w14:textId="77777777" w:rsidTr="00844A3F">
        <w:trPr>
          <w:jc w:val="center"/>
        </w:trPr>
        <w:tc>
          <w:tcPr>
            <w:tcW w:w="816" w:type="dxa"/>
          </w:tcPr>
          <w:p w14:paraId="7A7C6892" w14:textId="3F95598F" w:rsidR="00844A3F" w:rsidRDefault="00844A3F" w:rsidP="0060123B">
            <w:pPr>
              <w:jc w:val="center"/>
            </w:pPr>
            <w:r>
              <w:fldChar w:fldCharType="begin"/>
            </w:r>
            <w:r>
              <w:instrText xml:space="preserve"> REF _Ref21369576 \n \h </w:instrText>
            </w:r>
            <w:r>
              <w:fldChar w:fldCharType="separate"/>
            </w:r>
            <w:r>
              <w:t>[23]</w:t>
            </w:r>
            <w:r>
              <w:fldChar w:fldCharType="end"/>
            </w:r>
          </w:p>
        </w:tc>
        <w:tc>
          <w:tcPr>
            <w:tcW w:w="8393" w:type="dxa"/>
          </w:tcPr>
          <w:p w14:paraId="51A27199" w14:textId="77777777" w:rsidR="00844A3F" w:rsidRPr="00F877D8" w:rsidRDefault="00844A3F" w:rsidP="00844A3F">
            <w:pPr>
              <w:rPr>
                <w:i/>
                <w:iCs/>
                <w:lang w:val="en-GB"/>
              </w:rPr>
            </w:pPr>
            <w:r w:rsidRPr="00F877D8">
              <w:rPr>
                <w:i/>
                <w:iCs/>
                <w:lang w:val="en-GB"/>
              </w:rPr>
              <w:t xml:space="preserve">For a </w:t>
            </w:r>
            <w:r>
              <w:rPr>
                <w:i/>
                <w:iCs/>
                <w:lang w:val="en-GB"/>
              </w:rPr>
              <w:t xml:space="preserve">DL (or UL) </w:t>
            </w:r>
            <w:r w:rsidRPr="00F877D8">
              <w:rPr>
                <w:i/>
                <w:iCs/>
                <w:lang w:val="en-GB"/>
              </w:rPr>
              <w:t xml:space="preserve">scheduling DCI that indicates an update to the minimum scheduling offset(s) for an active DL BWP and/or an active UL BWP, the earliest slot that can be scheduled </w:t>
            </w:r>
            <w:r>
              <w:rPr>
                <w:i/>
                <w:iCs/>
                <w:lang w:val="en-GB"/>
              </w:rPr>
              <w:t>based on</w:t>
            </w:r>
            <w:r w:rsidRPr="00F877D8">
              <w:rPr>
                <w:i/>
                <w:iCs/>
                <w:lang w:val="en-GB"/>
              </w:rPr>
              <w:t xml:space="preserve"> the updated minimum scheduling offset(s) is n’+X, where:</w:t>
            </w:r>
          </w:p>
          <w:p w14:paraId="5FECCC2D" w14:textId="77777777" w:rsidR="00844A3F" w:rsidRPr="00F877D8" w:rsidRDefault="00844A3F" w:rsidP="001639E9">
            <w:pPr>
              <w:pStyle w:val="ListParagraph"/>
              <w:numPr>
                <w:ilvl w:val="0"/>
                <w:numId w:val="36"/>
              </w:numPr>
              <w:rPr>
                <w:i/>
                <w:iCs/>
                <w:lang w:val="en-GB"/>
              </w:rPr>
            </w:pPr>
            <w:r w:rsidRPr="00F877D8">
              <w:rPr>
                <w:i/>
                <w:iCs/>
                <w:lang w:val="en-GB"/>
              </w:rPr>
              <w:t>X = max(Y,</w:t>
            </w:r>
            <w:r>
              <w:rPr>
                <w:i/>
                <w:iCs/>
                <w:lang w:val="en-GB"/>
              </w:rPr>
              <w:t xml:space="preserve"> </w:t>
            </w:r>
            <w:r w:rsidRPr="00F877D8">
              <w:rPr>
                <w:i/>
                <w:iCs/>
                <w:lang w:val="en-GB"/>
              </w:rPr>
              <w:t>Z) + A</w:t>
            </w:r>
          </w:p>
          <w:p w14:paraId="1A61D322" w14:textId="77777777" w:rsidR="00844A3F" w:rsidRPr="00F877D8" w:rsidRDefault="00844A3F" w:rsidP="001639E9">
            <w:pPr>
              <w:pStyle w:val="ListParagraph"/>
              <w:numPr>
                <w:ilvl w:val="0"/>
                <w:numId w:val="36"/>
              </w:numPr>
              <w:rPr>
                <w:i/>
                <w:iCs/>
                <w:lang w:val="en-GB"/>
              </w:rPr>
            </w:pPr>
            <w:r w:rsidRPr="00F877D8">
              <w:rPr>
                <w:i/>
                <w:iCs/>
                <w:lang w:val="en-GB"/>
              </w:rPr>
              <w:t>Y is the current minimum K0 (or K2); A is the updated minimum K0 (or K2)</w:t>
            </w:r>
          </w:p>
          <w:p w14:paraId="35ED91B3" w14:textId="77777777" w:rsidR="00844A3F" w:rsidRPr="00F877D8" w:rsidRDefault="00844A3F" w:rsidP="001639E9">
            <w:pPr>
              <w:pStyle w:val="ListParagraph"/>
              <w:numPr>
                <w:ilvl w:val="1"/>
                <w:numId w:val="36"/>
              </w:numPr>
              <w:rPr>
                <w:i/>
                <w:iCs/>
                <w:lang w:val="en-GB"/>
              </w:rPr>
            </w:pPr>
            <w:r w:rsidRPr="00F877D8">
              <w:rPr>
                <w:i/>
                <w:iCs/>
                <w:lang w:val="en-GB"/>
              </w:rPr>
              <w:t>FFS: Whether to jointly consider minimum K0 and K2 for determining Y</w:t>
            </w:r>
          </w:p>
          <w:p w14:paraId="75FB4B67" w14:textId="77777777" w:rsidR="00844A3F" w:rsidRDefault="00844A3F" w:rsidP="001639E9">
            <w:pPr>
              <w:pStyle w:val="ListParagraph"/>
              <w:numPr>
                <w:ilvl w:val="0"/>
                <w:numId w:val="36"/>
              </w:numPr>
              <w:rPr>
                <w:i/>
                <w:iCs/>
                <w:lang w:val="en-GB"/>
              </w:rPr>
            </w:pPr>
            <w:r w:rsidRPr="00F877D8">
              <w:rPr>
                <w:i/>
                <w:iCs/>
                <w:lang w:val="en-GB"/>
              </w:rPr>
              <w:t xml:space="preserve">Z, </w:t>
            </w:r>
            <w:r>
              <w:rPr>
                <w:i/>
                <w:iCs/>
                <w:lang w:val="en-GB"/>
              </w:rPr>
              <w:t>is a value that ensures the overall application delay is not too small; The value can be</w:t>
            </w:r>
            <w:r w:rsidRPr="00F877D8">
              <w:rPr>
                <w:i/>
                <w:iCs/>
                <w:lang w:val="en-GB"/>
              </w:rPr>
              <w:t xml:space="preserve"> (1, 1, [2], [2]) for SCS of (15, 30, 60, 120) KHz, respectively</w:t>
            </w:r>
          </w:p>
          <w:p w14:paraId="4488A448" w14:textId="77777777" w:rsidR="00844A3F" w:rsidRDefault="00844A3F" w:rsidP="001639E9">
            <w:pPr>
              <w:pStyle w:val="ListParagraph"/>
              <w:numPr>
                <w:ilvl w:val="0"/>
                <w:numId w:val="36"/>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49132D35" w14:textId="77777777" w:rsidR="00844A3F" w:rsidRPr="000A6ADE" w:rsidRDefault="00844A3F" w:rsidP="001639E9">
            <w:pPr>
              <w:pStyle w:val="ListParagraph"/>
              <w:numPr>
                <w:ilvl w:val="1"/>
                <w:numId w:val="36"/>
              </w:numPr>
              <w:rPr>
                <w:i/>
                <w:iCs/>
                <w:lang w:val="en-GB"/>
              </w:rPr>
            </w:pPr>
            <w:r>
              <w:rPr>
                <w:i/>
                <w:iCs/>
                <w:lang w:val="en-GB"/>
              </w:rPr>
              <w:t xml:space="preserve">n’ =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i/>
                <w:lang w:eastAsia="ja-JP"/>
              </w:rPr>
              <w:t xml:space="preserve">  for DL scheduling</w:t>
            </w:r>
          </w:p>
          <w:p w14:paraId="7FBA15EE" w14:textId="77777777" w:rsidR="00844A3F" w:rsidRDefault="00844A3F" w:rsidP="001639E9">
            <w:pPr>
              <w:pStyle w:val="ListParagraph"/>
              <w:numPr>
                <w:ilvl w:val="1"/>
                <w:numId w:val="36"/>
              </w:numPr>
              <w:rPr>
                <w:i/>
                <w:iCs/>
                <w:lang w:val="en-GB"/>
              </w:rPr>
            </w:pPr>
            <w:r>
              <w:rPr>
                <w:i/>
                <w:lang w:eastAsia="ja-JP"/>
              </w:rPr>
              <w:t xml:space="preserve">n’ =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i/>
                <w:color w:val="000000"/>
                <w:lang w:eastAsia="ja-JP"/>
              </w:rPr>
              <w:t xml:space="preserve">  for UL scheduling</w:t>
            </w:r>
          </w:p>
          <w:p w14:paraId="11C4AE44" w14:textId="765F9DEC" w:rsidR="00844A3F" w:rsidRPr="00844A3F" w:rsidRDefault="00844A3F" w:rsidP="001639E9">
            <w:pPr>
              <w:pStyle w:val="ListParagraph"/>
              <w:numPr>
                <w:ilvl w:val="1"/>
                <w:numId w:val="36"/>
              </w:numPr>
              <w:rPr>
                <w:i/>
                <w:iCs/>
                <w:lang w:eastAsia="en-GB"/>
              </w:rPr>
            </w:pPr>
            <w:r>
              <w:rPr>
                <w:i/>
                <w:iCs/>
                <w:lang w:val="en-GB"/>
              </w:rPr>
              <w:t xml:space="preserve">where Slot n is </w:t>
            </w:r>
            <w:r w:rsidRPr="000C68C4">
              <w:rPr>
                <w:i/>
                <w:iCs/>
                <w:lang w:val="en-GB"/>
              </w:rPr>
              <w:t>the slot with the scheduling DCI</w:t>
            </w:r>
            <w:r>
              <w:rPr>
                <w:i/>
                <w:iCs/>
                <w:lang w:val="en-GB"/>
              </w:rPr>
              <w:t xml:space="preserve"> indicating the minimum scheduling offset(s) change.</w:t>
            </w:r>
          </w:p>
        </w:tc>
      </w:tr>
    </w:tbl>
    <w:p w14:paraId="2DBF60CD" w14:textId="77777777" w:rsidR="00F769AF" w:rsidRDefault="00F769AF" w:rsidP="00CF4C79">
      <w:pPr>
        <w:autoSpaceDE w:val="0"/>
        <w:autoSpaceDN w:val="0"/>
        <w:spacing w:before="40" w:after="40"/>
        <w:rPr>
          <w:lang w:eastAsia="en-US"/>
        </w:rPr>
      </w:pPr>
    </w:p>
    <w:p w14:paraId="1D19CD09" w14:textId="77777777" w:rsidR="00844A3F" w:rsidRDefault="00844A3F" w:rsidP="00CF4C79">
      <w:pPr>
        <w:autoSpaceDE w:val="0"/>
        <w:autoSpaceDN w:val="0"/>
        <w:spacing w:before="40" w:after="40"/>
        <w:rPr>
          <w:lang w:eastAsia="en-US"/>
        </w:rPr>
      </w:pPr>
    </w:p>
    <w:p w14:paraId="21F155C4" w14:textId="308F99E9" w:rsidR="00F769AF" w:rsidRDefault="00F769AF" w:rsidP="00F769AF">
      <w:pPr>
        <w:pStyle w:val="Heading2"/>
        <w:rPr>
          <w:lang w:val="en-US"/>
        </w:rPr>
      </w:pPr>
      <w:r>
        <w:rPr>
          <w:lang w:val="en-US"/>
        </w:rPr>
        <w:t>The 1-bit indication during the application delay</w:t>
      </w:r>
    </w:p>
    <w:p w14:paraId="2B49E7FC" w14:textId="1317DF12" w:rsidR="00B7656F" w:rsidRDefault="00F769AF" w:rsidP="00CF4C79">
      <w:pPr>
        <w:autoSpaceDE w:val="0"/>
        <w:autoSpaceDN w:val="0"/>
        <w:spacing w:before="40" w:after="40"/>
        <w:rPr>
          <w:lang w:eastAsia="en-US"/>
        </w:rPr>
      </w:pPr>
      <w:r>
        <w:rPr>
          <w:lang w:eastAsia="en-US"/>
        </w:rPr>
        <w:t xml:space="preserve">According to the following agreement, UE can still receive the scheduling DCI during the application delay. Whether and how the 1-bit indication is interpreted during application delay requires specification. In </w:t>
      </w:r>
      <w:r>
        <w:rPr>
          <w:lang w:eastAsia="en-US"/>
        </w:rPr>
        <w:fldChar w:fldCharType="begin"/>
      </w:r>
      <w:r>
        <w:rPr>
          <w:lang w:eastAsia="en-US"/>
        </w:rPr>
        <w:instrText xml:space="preserve"> REF _Ref21337670 \h </w:instrText>
      </w:r>
      <w:r>
        <w:rPr>
          <w:lang w:eastAsia="en-US"/>
        </w:rPr>
      </w:r>
      <w:r>
        <w:rPr>
          <w:lang w:eastAsia="en-US"/>
        </w:rPr>
        <w:fldChar w:fldCharType="separate"/>
      </w:r>
      <w:r>
        <w:t xml:space="preserve">Table </w:t>
      </w:r>
      <w:r>
        <w:rPr>
          <w:noProof/>
        </w:rPr>
        <w:t>8</w:t>
      </w:r>
      <w:r>
        <w:rPr>
          <w:lang w:eastAsia="en-US"/>
        </w:rPr>
        <w:fldChar w:fldCharType="end"/>
      </w:r>
      <w:r>
        <w:rPr>
          <w:lang w:eastAsia="en-US"/>
        </w:rPr>
        <w:t>, companies’ views are summarized.</w:t>
      </w:r>
      <w:r w:rsidR="00844A3F">
        <w:rPr>
          <w:lang w:eastAsia="en-US"/>
        </w:rPr>
        <w:t xml:space="preserve"> From the summary, the following are suggested:</w:t>
      </w:r>
    </w:p>
    <w:p w14:paraId="1BB1E7D7" w14:textId="77777777" w:rsidR="00844A3F" w:rsidRDefault="00844A3F" w:rsidP="00CF4C79">
      <w:pPr>
        <w:autoSpaceDE w:val="0"/>
        <w:autoSpaceDN w:val="0"/>
        <w:spacing w:before="40" w:after="40"/>
        <w:rPr>
          <w:lang w:eastAsia="en-US"/>
        </w:rPr>
      </w:pPr>
    </w:p>
    <w:p w14:paraId="7114A3D4" w14:textId="6D9DEE6A" w:rsidR="00844A3F" w:rsidRPr="00844A3F" w:rsidRDefault="00844A3F" w:rsidP="00CF4C79">
      <w:pPr>
        <w:autoSpaceDE w:val="0"/>
        <w:autoSpaceDN w:val="0"/>
        <w:spacing w:before="40" w:after="40"/>
        <w:rPr>
          <w:b/>
          <w:u w:val="single"/>
          <w:lang w:eastAsia="en-US"/>
        </w:rPr>
      </w:pPr>
      <w:r w:rsidRPr="00844A3F">
        <w:rPr>
          <w:b/>
          <w:highlight w:val="yellow"/>
          <w:u w:val="single"/>
          <w:lang w:eastAsia="en-US"/>
        </w:rPr>
        <w:t>Possible proposal</w:t>
      </w:r>
    </w:p>
    <w:p w14:paraId="69AB59B9" w14:textId="0651032D" w:rsidR="00844A3F" w:rsidRPr="00844A3F" w:rsidRDefault="00844A3F" w:rsidP="00CF4C79">
      <w:pPr>
        <w:autoSpaceDE w:val="0"/>
        <w:autoSpaceDN w:val="0"/>
        <w:spacing w:before="40" w:after="40"/>
        <w:rPr>
          <w:b/>
          <w:lang w:eastAsia="en-US"/>
        </w:rPr>
      </w:pPr>
      <w:r w:rsidRPr="00844A3F">
        <w:rPr>
          <w:b/>
          <w:lang w:eastAsia="en-US"/>
        </w:rPr>
        <w:t>UE is not expected to receive another change indication before the previous indication of changing the minimum applicable K0 and K2 values is applied.</w:t>
      </w:r>
    </w:p>
    <w:p w14:paraId="01DBA226" w14:textId="77777777" w:rsidR="00844A3F" w:rsidRDefault="00844A3F" w:rsidP="00CF4C79">
      <w:pPr>
        <w:autoSpaceDE w:val="0"/>
        <w:autoSpaceDN w:val="0"/>
        <w:spacing w:before="40" w:after="40"/>
      </w:pPr>
    </w:p>
    <w:p w14:paraId="61E8310B" w14:textId="77777777" w:rsidR="00844A3F" w:rsidRDefault="00844A3F" w:rsidP="00CF4C79">
      <w:pPr>
        <w:autoSpaceDE w:val="0"/>
        <w:autoSpaceDN w:val="0"/>
        <w:spacing w:before="40" w:after="40"/>
      </w:pPr>
    </w:p>
    <w:p w14:paraId="6CF39ABB" w14:textId="55389D56" w:rsidR="00844A3F" w:rsidRPr="00844A3F" w:rsidRDefault="00844A3F" w:rsidP="00CF4C79">
      <w:pPr>
        <w:autoSpaceDE w:val="0"/>
        <w:autoSpaceDN w:val="0"/>
        <w:spacing w:before="40" w:after="40"/>
        <w:rPr>
          <w:b/>
          <w:u w:val="single"/>
        </w:rPr>
      </w:pPr>
      <w:r w:rsidRPr="00844A3F">
        <w:rPr>
          <w:b/>
          <w:highlight w:val="yellow"/>
          <w:u w:val="single"/>
        </w:rPr>
        <w:t>Possible conclusion</w:t>
      </w:r>
    </w:p>
    <w:p w14:paraId="5883D96A" w14:textId="725BCD2D" w:rsidR="00844A3F" w:rsidRPr="00844A3F" w:rsidRDefault="00844A3F" w:rsidP="00CF4C79">
      <w:pPr>
        <w:autoSpaceDE w:val="0"/>
        <w:autoSpaceDN w:val="0"/>
        <w:spacing w:before="40" w:after="40"/>
        <w:rPr>
          <w:b/>
        </w:rPr>
      </w:pPr>
      <w:r w:rsidRPr="00844A3F">
        <w:rPr>
          <w:b/>
        </w:rPr>
        <w:t>To avoid mis-alignment with UE in the applied minimum applicable K0 and K2 values, gNodeB should not issue another change indication before receiving UE response w.r.t. the scheduling DCI of a change indication</w:t>
      </w:r>
      <w:r>
        <w:rPr>
          <w:b/>
        </w:rPr>
        <w:t xml:space="preserve"> for the minimum applicable K0 and K2 values.</w:t>
      </w:r>
    </w:p>
    <w:p w14:paraId="012F5264" w14:textId="77777777" w:rsidR="00844A3F" w:rsidRDefault="00844A3F" w:rsidP="00CF4C79">
      <w:pPr>
        <w:autoSpaceDE w:val="0"/>
        <w:autoSpaceDN w:val="0"/>
        <w:spacing w:before="40" w:after="40"/>
      </w:pPr>
    </w:p>
    <w:p w14:paraId="0F787875" w14:textId="77777777" w:rsidR="00844A3F" w:rsidRDefault="00844A3F" w:rsidP="00CF4C79">
      <w:pPr>
        <w:autoSpaceDE w:val="0"/>
        <w:autoSpaceDN w:val="0"/>
        <w:spacing w:before="40" w:after="40"/>
      </w:pPr>
    </w:p>
    <w:p w14:paraId="47654624" w14:textId="0C23D01C" w:rsidR="00F769AF" w:rsidRDefault="00F769AF" w:rsidP="00F769AF">
      <w:pPr>
        <w:pStyle w:val="Caption"/>
        <w:keepNext/>
        <w:jc w:val="center"/>
      </w:pPr>
      <w:bookmarkStart w:id="32" w:name="_Ref21337670"/>
      <w:r>
        <w:t xml:space="preserve">Table </w:t>
      </w:r>
      <w:r w:rsidR="00844A3F">
        <w:fldChar w:fldCharType="begin"/>
      </w:r>
      <w:r w:rsidR="00844A3F">
        <w:instrText xml:space="preserve"> SEQ Table \* ARABIC </w:instrText>
      </w:r>
      <w:r w:rsidR="00844A3F">
        <w:fldChar w:fldCharType="separate"/>
      </w:r>
      <w:r>
        <w:rPr>
          <w:noProof/>
        </w:rPr>
        <w:t>8</w:t>
      </w:r>
      <w:r w:rsidR="00844A3F">
        <w:rPr>
          <w:noProof/>
        </w:rPr>
        <w:fldChar w:fldCharType="end"/>
      </w:r>
      <w:bookmarkEnd w:id="32"/>
      <w:r>
        <w:t>: Companies' views on the 1-bit indication during the application delay</w:t>
      </w:r>
    </w:p>
    <w:tbl>
      <w:tblPr>
        <w:tblStyle w:val="TableGrid"/>
        <w:tblW w:w="9067" w:type="dxa"/>
        <w:jc w:val="center"/>
        <w:tblLook w:val="04A0" w:firstRow="1" w:lastRow="0" w:firstColumn="1" w:lastColumn="0" w:noHBand="0" w:noVBand="1"/>
      </w:tblPr>
      <w:tblGrid>
        <w:gridCol w:w="816"/>
        <w:gridCol w:w="8251"/>
      </w:tblGrid>
      <w:tr w:rsidR="00844A3F" w:rsidRPr="003D25D4" w14:paraId="1B015B3A" w14:textId="77777777" w:rsidTr="00844A3F">
        <w:trPr>
          <w:jc w:val="center"/>
        </w:trPr>
        <w:tc>
          <w:tcPr>
            <w:tcW w:w="816" w:type="dxa"/>
          </w:tcPr>
          <w:p w14:paraId="3E4AFA4A" w14:textId="77777777" w:rsidR="00844A3F" w:rsidRPr="003D25D4" w:rsidRDefault="00844A3F" w:rsidP="0060123B">
            <w:pPr>
              <w:jc w:val="center"/>
            </w:pPr>
            <w:r w:rsidRPr="003D25D4">
              <w:t>T-doc</w:t>
            </w:r>
          </w:p>
        </w:tc>
        <w:tc>
          <w:tcPr>
            <w:tcW w:w="8251" w:type="dxa"/>
          </w:tcPr>
          <w:p w14:paraId="5D70C6C4" w14:textId="77777777" w:rsidR="00844A3F" w:rsidRPr="003D25D4" w:rsidRDefault="00844A3F" w:rsidP="0060123B">
            <w:pPr>
              <w:jc w:val="center"/>
            </w:pPr>
            <w:r w:rsidRPr="003D25D4">
              <w:t>Proposal(s)</w:t>
            </w:r>
          </w:p>
        </w:tc>
      </w:tr>
      <w:tr w:rsidR="00844A3F" w:rsidRPr="003D25D4" w14:paraId="7689E4A6" w14:textId="77777777" w:rsidTr="00844A3F">
        <w:trPr>
          <w:jc w:val="center"/>
        </w:trPr>
        <w:tc>
          <w:tcPr>
            <w:tcW w:w="816" w:type="dxa"/>
          </w:tcPr>
          <w:p w14:paraId="1E157C2A" w14:textId="02E41808"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251" w:type="dxa"/>
          </w:tcPr>
          <w:p w14:paraId="394924A9" w14:textId="0A3E54A3" w:rsidR="00844A3F" w:rsidRPr="00844A3F" w:rsidRDefault="00844A3F" w:rsidP="00802055">
            <w:pPr>
              <w:pStyle w:val="Caption"/>
              <w:rPr>
                <w:lang w:eastAsia="en-US"/>
              </w:rPr>
            </w:pPr>
            <w:bookmarkStart w:id="33" w:name="_Ref21123854"/>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9</w:t>
            </w:r>
            <w:r w:rsidRPr="00844A3F">
              <w:rPr>
                <w:u w:val="single"/>
              </w:rPr>
              <w:fldChar w:fldCharType="end"/>
            </w:r>
            <w:r w:rsidRPr="00844A3F">
              <w:t xml:space="preserve">: </w:t>
            </w:r>
            <w:r w:rsidRPr="00844A3F">
              <w:rPr>
                <w:lang w:eastAsia="en-US"/>
              </w:rPr>
              <w:t>UE ignores the 1-bit indication in DCI format 1-1 or 0-1 before applying previous indicated change in the minimum applicable K0 and K2 values.</w:t>
            </w:r>
            <w:bookmarkEnd w:id="33"/>
          </w:p>
        </w:tc>
      </w:tr>
      <w:tr w:rsidR="00844A3F" w:rsidRPr="003D25D4" w14:paraId="36F25DD4" w14:textId="77777777" w:rsidTr="00844A3F">
        <w:trPr>
          <w:jc w:val="center"/>
        </w:trPr>
        <w:tc>
          <w:tcPr>
            <w:tcW w:w="816" w:type="dxa"/>
          </w:tcPr>
          <w:p w14:paraId="2315B76E" w14:textId="1A196598" w:rsidR="00844A3F" w:rsidRPr="003D25D4" w:rsidRDefault="00844A3F" w:rsidP="0060123B">
            <w:pPr>
              <w:jc w:val="center"/>
            </w:pPr>
            <w:r>
              <w:fldChar w:fldCharType="begin"/>
            </w:r>
            <w:r>
              <w:instrText xml:space="preserve"> REF _Ref21347607 \r \h  \* MERGEFORMAT </w:instrText>
            </w:r>
            <w:r>
              <w:fldChar w:fldCharType="separate"/>
            </w:r>
            <w:r>
              <w:t>[8]</w:t>
            </w:r>
            <w:r>
              <w:fldChar w:fldCharType="end"/>
            </w:r>
          </w:p>
        </w:tc>
        <w:tc>
          <w:tcPr>
            <w:tcW w:w="8251" w:type="dxa"/>
          </w:tcPr>
          <w:p w14:paraId="1EA302C3" w14:textId="56BE2091" w:rsidR="00844A3F" w:rsidRPr="00844A3F" w:rsidRDefault="00844A3F" w:rsidP="002A0B03">
            <w:pPr>
              <w:spacing w:beforeLines="50" w:before="120"/>
              <w:rPr>
                <w:rFonts w:eastAsia="MS Mincho"/>
                <w:b/>
                <w:lang w:eastAsia="ja-JP"/>
              </w:rPr>
            </w:pPr>
            <w:r w:rsidRPr="00844A3F">
              <w:rPr>
                <w:b/>
                <w:bCs/>
                <w:szCs w:val="20"/>
                <w:u w:val="single"/>
                <w:lang w:eastAsia="zh-CN"/>
              </w:rPr>
              <w:t>Proposal 9</w:t>
            </w:r>
            <w:r w:rsidRPr="00844A3F">
              <w:rPr>
                <w:b/>
                <w:bCs/>
                <w:szCs w:val="20"/>
                <w:lang w:eastAsia="zh-CN"/>
              </w:rPr>
              <w:t>: UE is not expected to be indicated a different minimum K0/K2 value before the prior minimum K0/K2 indication takes effect.</w:t>
            </w:r>
          </w:p>
          <w:p w14:paraId="602D74CE" w14:textId="77777777" w:rsidR="00844A3F" w:rsidRPr="00844A3F" w:rsidRDefault="00844A3F" w:rsidP="002A0B03">
            <w:pPr>
              <w:spacing w:beforeLines="50" w:before="120"/>
              <w:rPr>
                <w:rFonts w:eastAsia="MS Mincho"/>
                <w:b/>
                <w:lang w:eastAsia="ja-JP"/>
              </w:rPr>
            </w:pPr>
            <w:r w:rsidRPr="00844A3F">
              <w:rPr>
                <w:rFonts w:eastAsia="MS Mincho"/>
                <w:b/>
                <w:u w:val="single"/>
                <w:lang w:eastAsia="ja-JP"/>
              </w:rPr>
              <w:t>Proposal 10</w:t>
            </w:r>
            <w:r w:rsidRPr="00844A3F">
              <w:rPr>
                <w:rFonts w:eastAsia="MS Mincho"/>
                <w:b/>
                <w:lang w:eastAsia="ja-JP"/>
              </w:rPr>
              <w:t xml:space="preserve">: </w:t>
            </w:r>
            <w:r w:rsidRPr="00844A3F">
              <w:rPr>
                <w:b/>
                <w:bCs/>
                <w:szCs w:val="20"/>
                <w:lang w:eastAsia="zh-CN"/>
              </w:rPr>
              <w:t xml:space="preserve">Before the prior minimum K0/K2 indication takes effect, if </w:t>
            </w:r>
            <w:r w:rsidRPr="00844A3F">
              <w:rPr>
                <w:rFonts w:eastAsia="MS Mincho"/>
                <w:b/>
                <w:lang w:eastAsia="ja-JP"/>
              </w:rPr>
              <w:t>the latter indication is the same as the prior indication, the application delay is determined by the prior indication.</w:t>
            </w:r>
          </w:p>
          <w:p w14:paraId="132ACC02" w14:textId="54B3BCD7" w:rsidR="00844A3F" w:rsidRPr="00844A3F" w:rsidRDefault="00844A3F" w:rsidP="002A0B03">
            <w:pPr>
              <w:spacing w:beforeLines="50" w:before="120"/>
              <w:rPr>
                <w:b/>
                <w:bCs/>
                <w:szCs w:val="20"/>
                <w:lang w:eastAsia="zh-CN"/>
              </w:rPr>
            </w:pPr>
            <w:r w:rsidRPr="00844A3F">
              <w:rPr>
                <w:b/>
                <w:bCs/>
                <w:szCs w:val="20"/>
                <w:u w:val="single"/>
                <w:lang w:eastAsia="zh-CN"/>
              </w:rPr>
              <w:t>Proposal 11</w:t>
            </w:r>
            <w:r w:rsidRPr="00844A3F">
              <w:rPr>
                <w:b/>
                <w:bCs/>
                <w:szCs w:val="20"/>
                <w:lang w:eastAsia="zh-CN"/>
              </w:rPr>
              <w:t>: Before the prior minimum K0/K2 indication takes effect, if it is agreed that a latter indication with different value can replace the priori indication, the application delay needs to be carefully discussed with the consideration of UE implementation complexity.</w:t>
            </w:r>
          </w:p>
        </w:tc>
      </w:tr>
      <w:tr w:rsidR="00844A3F" w:rsidRPr="003D25D4" w14:paraId="69454295" w14:textId="77777777" w:rsidTr="00844A3F">
        <w:trPr>
          <w:jc w:val="center"/>
        </w:trPr>
        <w:tc>
          <w:tcPr>
            <w:tcW w:w="816" w:type="dxa"/>
          </w:tcPr>
          <w:p w14:paraId="0B066AB5" w14:textId="5B5B2D31" w:rsidR="00844A3F" w:rsidRPr="003D25D4" w:rsidRDefault="00844A3F" w:rsidP="0060123B">
            <w:pPr>
              <w:jc w:val="center"/>
            </w:pPr>
            <w:r>
              <w:fldChar w:fldCharType="begin"/>
            </w:r>
            <w:r>
              <w:instrText xml:space="preserve"> REF _Ref21355571 \r \h  \* MERGEFORMAT </w:instrText>
            </w:r>
            <w:r>
              <w:fldChar w:fldCharType="separate"/>
            </w:r>
            <w:r>
              <w:t>[14]</w:t>
            </w:r>
            <w:r>
              <w:fldChar w:fldCharType="end"/>
            </w:r>
          </w:p>
        </w:tc>
        <w:tc>
          <w:tcPr>
            <w:tcW w:w="8251" w:type="dxa"/>
          </w:tcPr>
          <w:p w14:paraId="10384952" w14:textId="56F48A32" w:rsidR="00844A3F" w:rsidRPr="00844A3F" w:rsidRDefault="00844A3F" w:rsidP="0060123B">
            <w:pPr>
              <w:rPr>
                <w:rFonts w:eastAsia="Malgun Gothic"/>
                <w:b/>
              </w:rPr>
            </w:pPr>
            <w:r w:rsidRPr="00844A3F">
              <w:rPr>
                <w:rFonts w:eastAsia="Malgun Gothic" w:hint="eastAsia"/>
                <w:b/>
                <w:u w:val="single"/>
              </w:rPr>
              <w:t xml:space="preserve">Proposal </w:t>
            </w:r>
            <w:r w:rsidRPr="00844A3F">
              <w:rPr>
                <w:rFonts w:eastAsia="Malgun Gothic"/>
                <w:b/>
                <w:u w:val="single"/>
              </w:rPr>
              <w:t>11</w:t>
            </w:r>
            <w:r w:rsidRPr="00844A3F">
              <w:rPr>
                <w:rFonts w:eastAsia="Malgun Gothic" w:hint="eastAsia"/>
                <w:b/>
              </w:rPr>
              <w:t xml:space="preserve">: </w:t>
            </w:r>
            <w:r w:rsidRPr="00844A3F">
              <w:rPr>
                <w:rFonts w:eastAsia="Malgun Gothic"/>
                <w:b/>
              </w:rPr>
              <w:t>UE ignores the 1-bit indication for K</w:t>
            </w:r>
            <w:r w:rsidRPr="00844A3F">
              <w:rPr>
                <w:rFonts w:eastAsia="Malgun Gothic"/>
                <w:b/>
                <w:vertAlign w:val="subscript"/>
              </w:rPr>
              <w:t>min</w:t>
            </w:r>
            <w:r w:rsidRPr="00844A3F">
              <w:rPr>
                <w:rFonts w:eastAsia="Malgun Gothic"/>
                <w:b/>
              </w:rPr>
              <w:t xml:space="preserve"> value before applying previous indicated change. The UE is provided the exact time information where the UE can or cannot ignore the K</w:t>
            </w:r>
            <w:r w:rsidRPr="00844A3F">
              <w:rPr>
                <w:rFonts w:eastAsia="Malgun Gothic"/>
                <w:b/>
                <w:vertAlign w:val="subscript"/>
              </w:rPr>
              <w:t>min</w:t>
            </w:r>
            <w:r w:rsidRPr="00844A3F">
              <w:rPr>
                <w:rFonts w:eastAsia="Malgun Gothic"/>
                <w:b/>
              </w:rPr>
              <w:t xml:space="preserve"> indication by higher layer signalling.</w:t>
            </w:r>
          </w:p>
        </w:tc>
      </w:tr>
      <w:tr w:rsidR="00844A3F" w:rsidRPr="003D25D4" w14:paraId="6056F272" w14:textId="77777777" w:rsidTr="00844A3F">
        <w:trPr>
          <w:jc w:val="center"/>
        </w:trPr>
        <w:tc>
          <w:tcPr>
            <w:tcW w:w="816" w:type="dxa"/>
          </w:tcPr>
          <w:p w14:paraId="21182D84" w14:textId="78DF6CD7"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251" w:type="dxa"/>
          </w:tcPr>
          <w:p w14:paraId="3796DD32" w14:textId="7AD9A895" w:rsidR="00844A3F" w:rsidRPr="00844A3F" w:rsidRDefault="00844A3F" w:rsidP="00064EE5">
            <w:pPr>
              <w:jc w:val="both"/>
            </w:pPr>
            <w:r w:rsidRPr="00844A3F">
              <w:rPr>
                <w:rFonts w:eastAsiaTheme="minorEastAsia"/>
                <w:b/>
                <w:u w:val="single"/>
                <w:lang w:eastAsia="zh-CN"/>
              </w:rPr>
              <w:t>Proposal 8</w:t>
            </w:r>
            <w:r w:rsidRPr="00844A3F">
              <w:rPr>
                <w:rFonts w:eastAsiaTheme="minorEastAsia"/>
                <w:b/>
                <w:lang w:eastAsia="zh-CN"/>
              </w:rPr>
              <w:t xml:space="preserve">: </w:t>
            </w:r>
            <w:r w:rsidRPr="00844A3F">
              <w:rPr>
                <w:b/>
                <w:lang w:eastAsia="x-none"/>
              </w:rPr>
              <w:t>No restriction in the indication of minimum applicable value during application delay should be supported.</w:t>
            </w:r>
          </w:p>
        </w:tc>
      </w:tr>
      <w:tr w:rsidR="00844A3F" w:rsidRPr="003D25D4" w14:paraId="6BC9100F" w14:textId="77777777" w:rsidTr="00844A3F">
        <w:trPr>
          <w:jc w:val="center"/>
        </w:trPr>
        <w:tc>
          <w:tcPr>
            <w:tcW w:w="816" w:type="dxa"/>
          </w:tcPr>
          <w:p w14:paraId="029FF97A" w14:textId="08E1BA8B" w:rsidR="00844A3F" w:rsidRPr="003D25D4" w:rsidRDefault="00844A3F" w:rsidP="0060123B">
            <w:pPr>
              <w:jc w:val="center"/>
            </w:pPr>
            <w:r>
              <w:fldChar w:fldCharType="begin"/>
            </w:r>
            <w:r>
              <w:instrText xml:space="preserve"> REF _Ref21367216 \r \h </w:instrText>
            </w:r>
            <w:r>
              <w:fldChar w:fldCharType="separate"/>
            </w:r>
            <w:r>
              <w:t>[17]</w:t>
            </w:r>
            <w:r>
              <w:fldChar w:fldCharType="end"/>
            </w:r>
          </w:p>
        </w:tc>
        <w:tc>
          <w:tcPr>
            <w:tcW w:w="8251" w:type="dxa"/>
          </w:tcPr>
          <w:p w14:paraId="4E326CAD" w14:textId="0F074B8A" w:rsidR="00844A3F" w:rsidRPr="00844A3F" w:rsidRDefault="00844A3F" w:rsidP="00B207B2">
            <w:pPr>
              <w:pStyle w:val="ListParagraph"/>
              <w:spacing w:after="120"/>
              <w:ind w:left="0"/>
              <w:rPr>
                <w:rFonts w:eastAsia="MS Mincho"/>
                <w:b/>
                <w:color w:val="000000" w:themeColor="text1"/>
                <w:lang w:eastAsia="ja-JP"/>
              </w:rPr>
            </w:pPr>
            <w:r w:rsidRPr="00844A3F">
              <w:rPr>
                <w:rFonts w:eastAsia="MS Mincho"/>
                <w:b/>
                <w:color w:val="000000" w:themeColor="text1"/>
                <w:u w:val="single"/>
                <w:lang w:eastAsia="ja-JP"/>
              </w:rPr>
              <w:t>Proposal 1</w:t>
            </w:r>
            <w:r w:rsidRPr="00844A3F">
              <w:rPr>
                <w:rFonts w:eastAsia="MS Mincho"/>
                <w:b/>
                <w:color w:val="000000" w:themeColor="text1"/>
                <w:lang w:eastAsia="ja-JP"/>
              </w:rPr>
              <w:t>: During a switch between cross-slot scheduling parameters, the UE ignores the 1-bit indication before applying the previously indicated change.</w:t>
            </w:r>
          </w:p>
        </w:tc>
      </w:tr>
      <w:tr w:rsidR="00844A3F" w:rsidRPr="003D25D4" w14:paraId="6761840C" w14:textId="77777777" w:rsidTr="00844A3F">
        <w:trPr>
          <w:jc w:val="center"/>
        </w:trPr>
        <w:tc>
          <w:tcPr>
            <w:tcW w:w="816" w:type="dxa"/>
          </w:tcPr>
          <w:p w14:paraId="1B7A0CCF" w14:textId="1DDC5238" w:rsidR="00844A3F" w:rsidRPr="003D25D4" w:rsidRDefault="00844A3F" w:rsidP="0060123B">
            <w:pPr>
              <w:jc w:val="center"/>
            </w:pPr>
            <w:r>
              <w:fldChar w:fldCharType="begin"/>
            </w:r>
            <w:r>
              <w:instrText xml:space="preserve"> REF _Ref21367959 \r \h </w:instrText>
            </w:r>
            <w:r>
              <w:fldChar w:fldCharType="separate"/>
            </w:r>
            <w:r>
              <w:t>[19]</w:t>
            </w:r>
            <w:r>
              <w:fldChar w:fldCharType="end"/>
            </w:r>
          </w:p>
        </w:tc>
        <w:tc>
          <w:tcPr>
            <w:tcW w:w="8251" w:type="dxa"/>
          </w:tcPr>
          <w:p w14:paraId="344A1055" w14:textId="50D0B0DB" w:rsidR="00844A3F" w:rsidRPr="00844A3F" w:rsidRDefault="00844A3F" w:rsidP="00F6397C">
            <w:pPr>
              <w:textAlignment w:val="center"/>
              <w:rPr>
                <w:b/>
                <w:color w:val="000000"/>
              </w:rPr>
            </w:pPr>
            <w:bookmarkStart w:id="34" w:name="_Hlk21089976"/>
            <w:r w:rsidRPr="00844A3F">
              <w:rPr>
                <w:b/>
                <w:u w:val="single"/>
              </w:rPr>
              <w:t>Proposal 6</w:t>
            </w:r>
            <w:r w:rsidRPr="00844A3F">
              <w:rPr>
                <w:b/>
              </w:rPr>
              <w:t xml:space="preserve">: </w:t>
            </w:r>
            <w:r w:rsidRPr="00844A3F">
              <w:rPr>
                <w:b/>
                <w:color w:val="000000"/>
              </w:rPr>
              <w:t>UE ignores the 1-bit indication before applying previous indicated change.</w:t>
            </w:r>
            <w:bookmarkEnd w:id="34"/>
          </w:p>
        </w:tc>
      </w:tr>
      <w:tr w:rsidR="00844A3F" w:rsidRPr="003D25D4" w14:paraId="2F09142F" w14:textId="77777777" w:rsidTr="00844A3F">
        <w:trPr>
          <w:jc w:val="center"/>
        </w:trPr>
        <w:tc>
          <w:tcPr>
            <w:tcW w:w="816" w:type="dxa"/>
          </w:tcPr>
          <w:p w14:paraId="23139F38" w14:textId="1774BDC9" w:rsidR="00844A3F" w:rsidRPr="003D25D4" w:rsidRDefault="00844A3F" w:rsidP="0060123B">
            <w:pPr>
              <w:jc w:val="center"/>
            </w:pPr>
            <w:r>
              <w:fldChar w:fldCharType="begin"/>
            </w:r>
            <w:r>
              <w:instrText xml:space="preserve"> REF _Ref21368122 \r \h </w:instrText>
            </w:r>
            <w:r>
              <w:fldChar w:fldCharType="separate"/>
            </w:r>
            <w:r>
              <w:t>[20]</w:t>
            </w:r>
            <w:r>
              <w:fldChar w:fldCharType="end"/>
            </w:r>
          </w:p>
        </w:tc>
        <w:tc>
          <w:tcPr>
            <w:tcW w:w="8251" w:type="dxa"/>
          </w:tcPr>
          <w:p w14:paraId="573A4E10" w14:textId="77777777" w:rsidR="00844A3F" w:rsidRPr="00844A3F" w:rsidRDefault="00844A3F" w:rsidP="001B7789">
            <w:pPr>
              <w:jc w:val="both"/>
              <w:rPr>
                <w:b/>
                <w:u w:val="single"/>
              </w:rPr>
            </w:pPr>
            <w:r w:rsidRPr="00844A3F">
              <w:rPr>
                <w:b/>
                <w:u w:val="single"/>
              </w:rPr>
              <w:t>Proposal 6</w:t>
            </w:r>
          </w:p>
          <w:p w14:paraId="72D1AFB9" w14:textId="77777777" w:rsidR="00844A3F" w:rsidRPr="00844A3F" w:rsidRDefault="00844A3F" w:rsidP="001639E9">
            <w:pPr>
              <w:pStyle w:val="ListParagraph"/>
              <w:numPr>
                <w:ilvl w:val="0"/>
                <w:numId w:val="30"/>
              </w:numPr>
              <w:contextualSpacing/>
              <w:jc w:val="both"/>
              <w:rPr>
                <w:b/>
              </w:rPr>
            </w:pPr>
            <w:r w:rsidRPr="00844A3F">
              <w:rPr>
                <w:b/>
              </w:rPr>
              <w:t>For scheduling DCIs received during the minimum applicable value switching duration, UE is not supposed to be indicated a new minimum applicable value which is different from most recently received new value which initiated switching.</w:t>
            </w:r>
          </w:p>
          <w:p w14:paraId="42CFFF89" w14:textId="02193F50" w:rsidR="00844A3F" w:rsidRPr="00844A3F" w:rsidRDefault="00844A3F" w:rsidP="001639E9">
            <w:pPr>
              <w:pStyle w:val="ListParagraph"/>
              <w:numPr>
                <w:ilvl w:val="0"/>
                <w:numId w:val="30"/>
              </w:numPr>
              <w:contextualSpacing/>
              <w:jc w:val="both"/>
              <w:rPr>
                <w:sz w:val="20"/>
                <w:szCs w:val="20"/>
              </w:rPr>
            </w:pPr>
            <w:r w:rsidRPr="00844A3F">
              <w:rPr>
                <w:b/>
              </w:rPr>
              <w:t>From UE perspective, the minimum applicable value switching is triggered by the first 1 bit indication which indicates the different minimum applicable value from the current minimum applicable value.</w:t>
            </w:r>
          </w:p>
        </w:tc>
      </w:tr>
      <w:tr w:rsidR="00844A3F" w:rsidRPr="003D25D4" w14:paraId="30BBD270" w14:textId="77777777" w:rsidTr="00844A3F">
        <w:trPr>
          <w:jc w:val="center"/>
        </w:trPr>
        <w:tc>
          <w:tcPr>
            <w:tcW w:w="816" w:type="dxa"/>
          </w:tcPr>
          <w:p w14:paraId="0A581510" w14:textId="76669B43"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251" w:type="dxa"/>
          </w:tcPr>
          <w:p w14:paraId="702CACF3" w14:textId="6F3F3F60" w:rsidR="00844A3F" w:rsidRPr="00844A3F" w:rsidRDefault="00844A3F" w:rsidP="00424BB5">
            <w:pPr>
              <w:pStyle w:val="Caption"/>
            </w:pPr>
            <w:bookmarkStart w:id="35" w:name="_Toc21102631"/>
            <w:bookmarkStart w:id="36" w:name="_Hlk21045541"/>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10</w:t>
            </w:r>
            <w:r w:rsidRPr="00844A3F">
              <w:rPr>
                <w:noProof/>
                <w:u w:val="single"/>
              </w:rPr>
              <w:fldChar w:fldCharType="end"/>
            </w:r>
            <w:r w:rsidRPr="00844A3F">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35"/>
            <w:bookmarkEnd w:id="36"/>
          </w:p>
        </w:tc>
      </w:tr>
      <w:tr w:rsidR="009E167A" w:rsidRPr="003D25D4" w14:paraId="77B9EF73" w14:textId="77777777" w:rsidTr="00844A3F">
        <w:trPr>
          <w:jc w:val="center"/>
        </w:trPr>
        <w:tc>
          <w:tcPr>
            <w:tcW w:w="816" w:type="dxa"/>
          </w:tcPr>
          <w:p w14:paraId="253705B5" w14:textId="278E39FA"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8251" w:type="dxa"/>
          </w:tcPr>
          <w:p w14:paraId="4AE2BEAE" w14:textId="09C4207C" w:rsidR="009E167A" w:rsidRPr="009E167A" w:rsidRDefault="009E167A" w:rsidP="009E167A">
            <w:pPr>
              <w:rPr>
                <w:i/>
                <w:lang w:val="en-GB"/>
              </w:rPr>
            </w:pPr>
            <w:r w:rsidRPr="009E167A">
              <w:rPr>
                <w:b/>
                <w:u w:val="single"/>
              </w:rPr>
              <w:t>Proposal 8</w:t>
            </w:r>
            <w:r w:rsidRPr="009E167A">
              <w:rPr>
                <w:b/>
              </w:rPr>
              <w:t>: UE does not need to expect change in minimum applicable value before the application delay of previous adaptation has passed.</w:t>
            </w:r>
            <w:r>
              <w:rPr>
                <w:i/>
                <w:lang w:val="en-GB"/>
              </w:rPr>
              <w:t xml:space="preserve"> </w:t>
            </w:r>
          </w:p>
        </w:tc>
      </w:tr>
    </w:tbl>
    <w:p w14:paraId="6B15CC49" w14:textId="77777777" w:rsidR="00F769AF" w:rsidRDefault="00F769AF" w:rsidP="00CF4C79">
      <w:pPr>
        <w:autoSpaceDE w:val="0"/>
        <w:autoSpaceDN w:val="0"/>
        <w:spacing w:before="40" w:after="40"/>
      </w:pPr>
    </w:p>
    <w:p w14:paraId="040440AA" w14:textId="77777777" w:rsidR="0073781A" w:rsidRDefault="0073781A" w:rsidP="00460A86">
      <w:pPr>
        <w:autoSpaceDE w:val="0"/>
        <w:autoSpaceDN w:val="0"/>
        <w:spacing w:before="40" w:after="40"/>
        <w:rPr>
          <w:lang w:eastAsia="en-US"/>
        </w:rPr>
      </w:pPr>
    </w:p>
    <w:p w14:paraId="59E72294" w14:textId="304843DF" w:rsidR="0073781A" w:rsidRPr="002A30CD" w:rsidRDefault="00746224" w:rsidP="0073781A">
      <w:pPr>
        <w:pStyle w:val="Heading1"/>
        <w:rPr>
          <w:rFonts w:ascii="Times New Roman" w:hAnsi="Times New Roman"/>
          <w:color w:val="000000"/>
        </w:rPr>
      </w:pPr>
      <w:r>
        <w:rPr>
          <w:rFonts w:ascii="Times New Roman" w:hAnsi="Times New Roman"/>
          <w:color w:val="000000"/>
        </w:rPr>
        <w:t>Questions</w:t>
      </w:r>
      <w:r w:rsidR="0073781A" w:rsidRPr="0073781A">
        <w:rPr>
          <w:rFonts w:ascii="Times New Roman" w:hAnsi="Times New Roman"/>
          <w:color w:val="000000"/>
        </w:rPr>
        <w:t xml:space="preserve"> for RAN4 </w:t>
      </w:r>
      <w:r w:rsidR="0073781A">
        <w:rPr>
          <w:rFonts w:ascii="Times New Roman" w:hAnsi="Times New Roman"/>
          <w:color w:val="000000"/>
        </w:rPr>
        <w:t>C</w:t>
      </w:r>
      <w:r w:rsidR="0073781A" w:rsidRPr="0073781A">
        <w:rPr>
          <w:rFonts w:ascii="Times New Roman" w:hAnsi="Times New Roman"/>
          <w:color w:val="000000"/>
        </w:rPr>
        <w:t>larification</w:t>
      </w:r>
    </w:p>
    <w:p w14:paraId="73F0B826" w14:textId="629095FA" w:rsidR="000E364C" w:rsidRDefault="000E364C" w:rsidP="000E364C">
      <w:pPr>
        <w:autoSpaceDE w:val="0"/>
        <w:autoSpaceDN w:val="0"/>
        <w:spacing w:before="40" w:after="40"/>
        <w:rPr>
          <w:lang w:eastAsia="en-US"/>
        </w:rPr>
      </w:pPr>
      <w:r>
        <w:rPr>
          <w:lang w:eastAsia="en-US"/>
        </w:rPr>
        <w:t xml:space="preserve">With the above proposals, the specification for </w:t>
      </w:r>
      <w:r w:rsidR="00746224">
        <w:rPr>
          <w:lang w:eastAsia="en-US"/>
        </w:rPr>
        <w:t xml:space="preserve">Rel-16 </w:t>
      </w:r>
      <w:r>
        <w:rPr>
          <w:lang w:eastAsia="en-US"/>
        </w:rPr>
        <w:t xml:space="preserve">cross-slot scheduling adaptation </w:t>
      </w:r>
      <w:r w:rsidR="00746224">
        <w:rPr>
          <w:lang w:eastAsia="en-US"/>
        </w:rPr>
        <w:t>is regarded</w:t>
      </w:r>
      <w:r>
        <w:rPr>
          <w:lang w:eastAsia="en-US"/>
        </w:rPr>
        <w:t xml:space="preserve"> accomplished. On the other hand, a LS to RAN4 </w:t>
      </w:r>
      <w:r w:rsidR="00F769AF">
        <w:rPr>
          <w:lang w:eastAsia="en-US"/>
        </w:rPr>
        <w:t>will</w:t>
      </w:r>
      <w:r>
        <w:rPr>
          <w:lang w:eastAsia="en-US"/>
        </w:rPr>
        <w:t xml:space="preserve"> be necessary for the following reasons:</w:t>
      </w:r>
    </w:p>
    <w:p w14:paraId="2623CFF5" w14:textId="1C3ECFB9" w:rsidR="000E364C" w:rsidRPr="000E364C" w:rsidRDefault="000E364C" w:rsidP="001639E9">
      <w:pPr>
        <w:pStyle w:val="ListParagraph"/>
        <w:numPr>
          <w:ilvl w:val="0"/>
          <w:numId w:val="19"/>
        </w:numPr>
        <w:autoSpaceDE w:val="0"/>
        <w:autoSpaceDN w:val="0"/>
        <w:spacing w:before="40" w:after="40"/>
        <w:rPr>
          <w:lang w:eastAsia="en-US"/>
        </w:rPr>
      </w:pPr>
      <w:r>
        <w:rPr>
          <w:lang w:eastAsia="en-US"/>
        </w:rPr>
        <w:t>Adaptation to TDRA</w:t>
      </w:r>
      <w:r w:rsidRPr="000E364C">
        <w:rPr>
          <w:lang w:eastAsia="en-US"/>
        </w:rPr>
        <w:t xml:space="preserve"> </w:t>
      </w:r>
      <w:r w:rsidR="00746224">
        <w:rPr>
          <w:lang w:eastAsia="en-US"/>
        </w:rPr>
        <w:t>and A-CSI-RS/A-SRS offset settings</w:t>
      </w:r>
      <w:r>
        <w:rPr>
          <w:lang w:eastAsia="en-US"/>
        </w:rPr>
        <w:t xml:space="preserve"> </w:t>
      </w:r>
      <w:r w:rsidRPr="000E364C">
        <w:rPr>
          <w:lang w:eastAsia="en-US"/>
        </w:rPr>
        <w:t>can be realized via BWP switch,</w:t>
      </w:r>
      <w:r>
        <w:rPr>
          <w:lang w:eastAsia="en-US"/>
        </w:rPr>
        <w:t xml:space="preserve"> subject to BWP switch delay. Since</w:t>
      </w:r>
      <w:r w:rsidRPr="000E364C">
        <w:rPr>
          <w:lang w:eastAsia="en-US"/>
        </w:rPr>
        <w:t xml:space="preserve"> the above application delay decided by RAN1 is smaller than type-1/2 BWP switch delay decided by RAN4, RAN4 should be notified of the difference.</w:t>
      </w:r>
    </w:p>
    <w:p w14:paraId="46EDBF59" w14:textId="6F9402DD" w:rsidR="000E364C" w:rsidRPr="000E364C" w:rsidRDefault="000E364C" w:rsidP="001639E9">
      <w:pPr>
        <w:numPr>
          <w:ilvl w:val="0"/>
          <w:numId w:val="19"/>
        </w:numPr>
        <w:autoSpaceDE w:val="0"/>
        <w:autoSpaceDN w:val="0"/>
        <w:spacing w:before="40" w:after="40"/>
        <w:rPr>
          <w:lang w:eastAsia="en-US"/>
        </w:rPr>
      </w:pPr>
      <w:r>
        <w:rPr>
          <w:lang w:eastAsia="en-US"/>
        </w:rPr>
        <w:t>Since RAN4 are</w:t>
      </w:r>
      <w:r w:rsidRPr="000E364C">
        <w:rPr>
          <w:lang w:eastAsia="en-US"/>
        </w:rPr>
        <w:t xml:space="preserve"> discuss</w:t>
      </w:r>
      <w:r>
        <w:rPr>
          <w:lang w:eastAsia="en-US"/>
        </w:rPr>
        <w:t>ing</w:t>
      </w:r>
      <w:r w:rsidRPr="000E364C">
        <w:rPr>
          <w:lang w:eastAsia="en-US"/>
        </w:rPr>
        <w:t xml:space="preserve"> whether and </w:t>
      </w:r>
      <w:r>
        <w:rPr>
          <w:lang w:eastAsia="en-US"/>
        </w:rPr>
        <w:t>what smaller BWP switch delay should be</w:t>
      </w:r>
      <w:r w:rsidR="00746224">
        <w:rPr>
          <w:lang w:eastAsia="en-US"/>
        </w:rPr>
        <w:t xml:space="preserve"> applied when </w:t>
      </w:r>
      <w:r w:rsidRPr="000E364C">
        <w:rPr>
          <w:lang w:eastAsia="en-US"/>
        </w:rPr>
        <w:t>maximum MIMO layer</w:t>
      </w:r>
      <w:r>
        <w:rPr>
          <w:lang w:eastAsia="en-US"/>
        </w:rPr>
        <w:t xml:space="preserve"> number</w:t>
      </w:r>
      <w:r w:rsidRPr="000E364C">
        <w:rPr>
          <w:lang w:eastAsia="en-US"/>
        </w:rPr>
        <w:t xml:space="preserve"> </w:t>
      </w:r>
      <w:r w:rsidR="00746224">
        <w:rPr>
          <w:lang w:eastAsia="en-US"/>
        </w:rPr>
        <w:t xml:space="preserve">or the parameters related to SCell dormancy behavior </w:t>
      </w:r>
      <w:r w:rsidR="00746224">
        <w:rPr>
          <w:lang w:eastAsia="en-US"/>
        </w:rPr>
        <w:fldChar w:fldCharType="begin"/>
      </w:r>
      <w:r w:rsidR="00746224">
        <w:rPr>
          <w:lang w:eastAsia="en-US"/>
        </w:rPr>
        <w:instrText xml:space="preserve"> REF _Ref21123621 \r \h </w:instrText>
      </w:r>
      <w:r w:rsidR="00746224">
        <w:rPr>
          <w:lang w:eastAsia="en-US"/>
        </w:rPr>
      </w:r>
      <w:r w:rsidR="00746224">
        <w:rPr>
          <w:lang w:eastAsia="en-US"/>
        </w:rPr>
        <w:fldChar w:fldCharType="separate"/>
      </w:r>
      <w:r w:rsidR="00F769AF">
        <w:rPr>
          <w:lang w:eastAsia="en-US"/>
        </w:rPr>
        <w:t>[5]</w:t>
      </w:r>
      <w:r w:rsidR="00746224">
        <w:rPr>
          <w:lang w:eastAsia="en-US"/>
        </w:rPr>
        <w:fldChar w:fldCharType="end"/>
      </w:r>
      <w:r w:rsidR="00746224">
        <w:rPr>
          <w:lang w:eastAsia="en-US"/>
        </w:rPr>
        <w:t xml:space="preserve"> are</w:t>
      </w:r>
      <w:r w:rsidRPr="000E364C">
        <w:rPr>
          <w:lang w:eastAsia="en-US"/>
        </w:rPr>
        <w:t xml:space="preserve"> adapted, a joint consideration </w:t>
      </w:r>
      <w:r w:rsidR="00746224">
        <w:rPr>
          <w:lang w:eastAsia="en-US"/>
        </w:rPr>
        <w:t>with adaptation in TDRA and A-CSI-RS/A-SRS offset settings</w:t>
      </w:r>
      <w:r w:rsidRPr="000E364C">
        <w:rPr>
          <w:lang w:eastAsia="en-US"/>
        </w:rPr>
        <w:t xml:space="preserve"> is necessary for a unified BWP switch delay design in RAN4.</w:t>
      </w:r>
    </w:p>
    <w:p w14:paraId="29D28EE7" w14:textId="5642B9AD" w:rsidR="000E364C" w:rsidRPr="000E364C" w:rsidRDefault="000E364C" w:rsidP="001639E9">
      <w:pPr>
        <w:numPr>
          <w:ilvl w:val="0"/>
          <w:numId w:val="19"/>
        </w:numPr>
        <w:autoSpaceDE w:val="0"/>
        <w:autoSpaceDN w:val="0"/>
        <w:spacing w:before="40" w:after="40"/>
        <w:rPr>
          <w:lang w:eastAsia="en-US"/>
        </w:rPr>
      </w:pPr>
      <w:r w:rsidRPr="000E364C">
        <w:rPr>
          <w:lang w:eastAsia="en-US"/>
        </w:rPr>
        <w:t>On the other hand, several companies raised the concern on Rel-15 BWP switch delay design where the slower DCI processing time under cross-slot scheduling is not considered</w:t>
      </w:r>
      <w:r>
        <w:rPr>
          <w:lang w:eastAsia="en-US"/>
        </w:rPr>
        <w:t xml:space="preserve"> </w:t>
      </w:r>
      <w:r>
        <w:rPr>
          <w:lang w:eastAsia="en-US"/>
        </w:rPr>
        <w:fldChar w:fldCharType="begin"/>
      </w:r>
      <w:r>
        <w:rPr>
          <w:lang w:eastAsia="en-US"/>
        </w:rPr>
        <w:instrText xml:space="preserve"> REF _Ref21112178 \r \h </w:instrText>
      </w:r>
      <w:r>
        <w:rPr>
          <w:lang w:eastAsia="en-US"/>
        </w:rPr>
      </w:r>
      <w:r>
        <w:rPr>
          <w:lang w:eastAsia="en-US"/>
        </w:rPr>
        <w:fldChar w:fldCharType="separate"/>
      </w:r>
      <w:r w:rsidR="00F769AF">
        <w:rPr>
          <w:lang w:eastAsia="en-US"/>
        </w:rPr>
        <w:t>[4]</w:t>
      </w:r>
      <w:r>
        <w:rPr>
          <w:lang w:eastAsia="en-US"/>
        </w:rPr>
        <w:fldChar w:fldCharType="end"/>
      </w:r>
      <w:r w:rsidRPr="000E364C">
        <w:rPr>
          <w:lang w:eastAsia="en-US"/>
        </w:rPr>
        <w:t>. It is also necessary to request RAN4 check on the impact of cross-slot scheduling to BWP switch delay.</w:t>
      </w:r>
    </w:p>
    <w:p w14:paraId="32316538" w14:textId="77777777" w:rsidR="0073781A" w:rsidRDefault="0073781A" w:rsidP="00460A86">
      <w:pPr>
        <w:autoSpaceDE w:val="0"/>
        <w:autoSpaceDN w:val="0"/>
        <w:spacing w:before="40" w:after="40"/>
        <w:rPr>
          <w:lang w:eastAsia="en-US"/>
        </w:rPr>
      </w:pPr>
    </w:p>
    <w:p w14:paraId="09B12A17" w14:textId="5EABE0DF" w:rsidR="00F769AF" w:rsidRDefault="00F769AF" w:rsidP="00460A86">
      <w:pPr>
        <w:autoSpaceDE w:val="0"/>
        <w:autoSpaceDN w:val="0"/>
        <w:spacing w:before="40" w:after="40"/>
        <w:rPr>
          <w:lang w:eastAsia="en-US"/>
        </w:rPr>
      </w:pPr>
      <w:r>
        <w:rPr>
          <w:lang w:eastAsia="en-US"/>
        </w:rPr>
        <w:t xml:space="preserve">For the LS to RAN4, </w:t>
      </w:r>
      <w:r>
        <w:rPr>
          <w:lang w:eastAsia="en-US"/>
        </w:rPr>
        <w:fldChar w:fldCharType="begin"/>
      </w:r>
      <w:r>
        <w:rPr>
          <w:lang w:eastAsia="en-US"/>
        </w:rPr>
        <w:instrText xml:space="preserve"> REF _Ref21337788 \h </w:instrText>
      </w:r>
      <w:r>
        <w:rPr>
          <w:lang w:eastAsia="en-US"/>
        </w:rPr>
      </w:r>
      <w:r>
        <w:rPr>
          <w:lang w:eastAsia="en-US"/>
        </w:rPr>
        <w:fldChar w:fldCharType="separate"/>
      </w:r>
      <w:r>
        <w:t xml:space="preserve">Table </w:t>
      </w:r>
      <w:r>
        <w:rPr>
          <w:noProof/>
        </w:rPr>
        <w:t>9</w:t>
      </w:r>
      <w:r>
        <w:rPr>
          <w:lang w:eastAsia="en-US"/>
        </w:rPr>
        <w:fldChar w:fldCharType="end"/>
      </w:r>
      <w:r w:rsidR="00844A3F">
        <w:rPr>
          <w:lang w:eastAsia="en-US"/>
        </w:rPr>
        <w:t xml:space="preserve"> summarizes companies’ views, and further discussion on the LS is suggested:</w:t>
      </w:r>
    </w:p>
    <w:p w14:paraId="5FD68297" w14:textId="77777777" w:rsidR="00F769AF" w:rsidRDefault="00F769AF" w:rsidP="00460A86">
      <w:pPr>
        <w:autoSpaceDE w:val="0"/>
        <w:autoSpaceDN w:val="0"/>
        <w:spacing w:before="40" w:after="40"/>
        <w:rPr>
          <w:lang w:eastAsia="en-US"/>
        </w:rPr>
      </w:pPr>
    </w:p>
    <w:p w14:paraId="72EECD17" w14:textId="4E3EEA35" w:rsidR="00844A3F" w:rsidRPr="00844A3F" w:rsidRDefault="00844A3F" w:rsidP="00460A86">
      <w:pPr>
        <w:autoSpaceDE w:val="0"/>
        <w:autoSpaceDN w:val="0"/>
        <w:spacing w:before="40" w:after="40"/>
        <w:rPr>
          <w:highlight w:val="yellow"/>
          <w:u w:val="single"/>
          <w:lang w:eastAsia="en-US"/>
        </w:rPr>
      </w:pPr>
      <w:r w:rsidRPr="00844A3F">
        <w:rPr>
          <w:b/>
          <w:highlight w:val="yellow"/>
          <w:u w:val="single"/>
          <w:lang w:eastAsia="en-US"/>
        </w:rPr>
        <w:t>Further discussion on</w:t>
      </w:r>
      <w:r w:rsidRPr="00844A3F">
        <w:rPr>
          <w:highlight w:val="yellow"/>
          <w:u w:val="single"/>
          <w:lang w:eastAsia="en-US"/>
        </w:rPr>
        <w:t xml:space="preserve"> </w:t>
      </w:r>
    </w:p>
    <w:p w14:paraId="57D9BF89" w14:textId="616001D9" w:rsidR="00844A3F" w:rsidRPr="00844A3F" w:rsidRDefault="00844A3F" w:rsidP="00844A3F">
      <w:pPr>
        <w:autoSpaceDE w:val="0"/>
        <w:autoSpaceDN w:val="0"/>
        <w:spacing w:before="40" w:after="40"/>
        <w:rPr>
          <w:b/>
          <w:highlight w:val="yellow"/>
          <w:lang w:eastAsia="en-US"/>
        </w:rPr>
      </w:pPr>
      <w:r w:rsidRPr="00844A3F">
        <w:rPr>
          <w:b/>
          <w:highlight w:val="yellow"/>
          <w:lang w:eastAsia="en-US"/>
        </w:rPr>
        <w:t xml:space="preserve">Whether and what to send RAN4 a LS related to Rel-16 cross-slot scheduling adaptation, including </w:t>
      </w:r>
    </w:p>
    <w:p w14:paraId="3B33D765" w14:textId="50C1B47E"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Application delay specification in RAN1 and the potential reduction in BWP switch delay for the case only there are only changes in TDRA, A-CSI-RS trigging offset and A-SRS slot offset settings</w:t>
      </w:r>
    </w:p>
    <w:p w14:paraId="455904AC" w14:textId="048FA6A8" w:rsidR="00844A3F" w:rsidRPr="00844A3F" w:rsidRDefault="00844A3F" w:rsidP="001639E9">
      <w:pPr>
        <w:pStyle w:val="ListParagraph"/>
        <w:numPr>
          <w:ilvl w:val="1"/>
          <w:numId w:val="37"/>
        </w:numPr>
        <w:autoSpaceDE w:val="0"/>
        <w:autoSpaceDN w:val="0"/>
        <w:spacing w:before="40" w:after="40"/>
        <w:rPr>
          <w:b/>
          <w:highlight w:val="yellow"/>
          <w:lang w:eastAsia="en-US"/>
        </w:rPr>
      </w:pPr>
      <w:r w:rsidRPr="00844A3F">
        <w:rPr>
          <w:b/>
          <w:highlight w:val="yellow"/>
          <w:lang w:eastAsia="en-US"/>
        </w:rPr>
        <w:t xml:space="preserve">Joint consideration with adaptation to maximum MIMO layer number and SCell dormancy behavior </w:t>
      </w:r>
      <w:r w:rsidRPr="00844A3F">
        <w:rPr>
          <w:b/>
          <w:highlight w:val="yellow"/>
          <w:lang w:eastAsia="en-US"/>
        </w:rPr>
        <w:fldChar w:fldCharType="begin"/>
      </w:r>
      <w:r w:rsidRPr="00844A3F">
        <w:rPr>
          <w:b/>
          <w:highlight w:val="yellow"/>
          <w:lang w:eastAsia="en-US"/>
        </w:rPr>
        <w:instrText xml:space="preserve"> REF _Ref21123621 \n \h  \* MERGEFORMAT </w:instrText>
      </w:r>
      <w:r w:rsidRPr="00844A3F">
        <w:rPr>
          <w:b/>
          <w:highlight w:val="yellow"/>
          <w:lang w:eastAsia="en-US"/>
        </w:rPr>
      </w:r>
      <w:r w:rsidRPr="00844A3F">
        <w:rPr>
          <w:b/>
          <w:highlight w:val="yellow"/>
          <w:lang w:eastAsia="en-US"/>
        </w:rPr>
        <w:fldChar w:fldCharType="separate"/>
      </w:r>
      <w:r w:rsidRPr="00844A3F">
        <w:rPr>
          <w:b/>
          <w:highlight w:val="yellow"/>
          <w:lang w:eastAsia="en-US"/>
        </w:rPr>
        <w:t>[5]</w:t>
      </w:r>
      <w:r w:rsidRPr="00844A3F">
        <w:rPr>
          <w:b/>
          <w:highlight w:val="yellow"/>
          <w:lang w:eastAsia="en-US"/>
        </w:rPr>
        <w:fldChar w:fldCharType="end"/>
      </w:r>
      <w:r w:rsidRPr="00844A3F">
        <w:rPr>
          <w:b/>
          <w:highlight w:val="yellow"/>
          <w:lang w:eastAsia="en-US"/>
        </w:rPr>
        <w:t xml:space="preserve"> is expected.</w:t>
      </w:r>
    </w:p>
    <w:p w14:paraId="1AB299C4" w14:textId="689DB0AC"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The impact of cross-slot scheduling to BWP switch delay.</w:t>
      </w:r>
    </w:p>
    <w:p w14:paraId="02DEC141" w14:textId="77777777" w:rsidR="00844A3F" w:rsidRDefault="00844A3F" w:rsidP="00460A86">
      <w:pPr>
        <w:autoSpaceDE w:val="0"/>
        <w:autoSpaceDN w:val="0"/>
        <w:spacing w:before="40" w:after="40"/>
        <w:rPr>
          <w:lang w:eastAsia="en-US"/>
        </w:rPr>
      </w:pPr>
    </w:p>
    <w:p w14:paraId="36A87FDB" w14:textId="77777777" w:rsidR="00844A3F" w:rsidRDefault="00844A3F" w:rsidP="00460A86">
      <w:pPr>
        <w:autoSpaceDE w:val="0"/>
        <w:autoSpaceDN w:val="0"/>
        <w:spacing w:before="40" w:after="40"/>
        <w:rPr>
          <w:lang w:eastAsia="en-US"/>
        </w:rPr>
      </w:pPr>
    </w:p>
    <w:p w14:paraId="3032EC05" w14:textId="1A112ED8" w:rsidR="00F769AF" w:rsidRDefault="00F769AF" w:rsidP="00F769AF">
      <w:pPr>
        <w:pStyle w:val="Caption"/>
        <w:keepNext/>
        <w:jc w:val="center"/>
      </w:pPr>
      <w:bookmarkStart w:id="37" w:name="_Ref21337788"/>
      <w:r>
        <w:t xml:space="preserve">Table </w:t>
      </w:r>
      <w:r w:rsidR="00844A3F">
        <w:fldChar w:fldCharType="begin"/>
      </w:r>
      <w:r w:rsidR="00844A3F">
        <w:instrText xml:space="preserve"> SEQ Table \* ARABIC </w:instrText>
      </w:r>
      <w:r w:rsidR="00844A3F">
        <w:fldChar w:fldCharType="separate"/>
      </w:r>
      <w:r>
        <w:rPr>
          <w:noProof/>
        </w:rPr>
        <w:t>9</w:t>
      </w:r>
      <w:r w:rsidR="00844A3F">
        <w:rPr>
          <w:noProof/>
        </w:rPr>
        <w:fldChar w:fldCharType="end"/>
      </w:r>
      <w:bookmarkEnd w:id="37"/>
      <w:r>
        <w:t>: Companies' views on the LS to RAN4 related to cross-slot scheduling</w:t>
      </w:r>
    </w:p>
    <w:tbl>
      <w:tblPr>
        <w:tblStyle w:val="TableGrid"/>
        <w:tblW w:w="9634" w:type="dxa"/>
        <w:jc w:val="center"/>
        <w:tblLook w:val="04A0" w:firstRow="1" w:lastRow="0" w:firstColumn="1" w:lastColumn="0" w:noHBand="0" w:noVBand="1"/>
      </w:tblPr>
      <w:tblGrid>
        <w:gridCol w:w="816"/>
        <w:gridCol w:w="8818"/>
      </w:tblGrid>
      <w:tr w:rsidR="00844A3F" w:rsidRPr="003D25D4" w14:paraId="44E0A39A" w14:textId="77777777" w:rsidTr="00844A3F">
        <w:trPr>
          <w:jc w:val="center"/>
        </w:trPr>
        <w:tc>
          <w:tcPr>
            <w:tcW w:w="816" w:type="dxa"/>
          </w:tcPr>
          <w:p w14:paraId="49EA2C19" w14:textId="77777777" w:rsidR="00844A3F" w:rsidRPr="003D25D4" w:rsidRDefault="00844A3F" w:rsidP="0060123B">
            <w:pPr>
              <w:jc w:val="center"/>
            </w:pPr>
            <w:r w:rsidRPr="003D25D4">
              <w:t>T-doc</w:t>
            </w:r>
          </w:p>
        </w:tc>
        <w:tc>
          <w:tcPr>
            <w:tcW w:w="8818" w:type="dxa"/>
          </w:tcPr>
          <w:p w14:paraId="37AA863C" w14:textId="77777777" w:rsidR="00844A3F" w:rsidRPr="003D25D4" w:rsidRDefault="00844A3F" w:rsidP="0060123B">
            <w:pPr>
              <w:jc w:val="center"/>
            </w:pPr>
            <w:r w:rsidRPr="003D25D4">
              <w:t>Proposal(s)</w:t>
            </w:r>
          </w:p>
        </w:tc>
      </w:tr>
      <w:tr w:rsidR="00844A3F" w:rsidRPr="003D25D4" w14:paraId="673714E3" w14:textId="77777777" w:rsidTr="00844A3F">
        <w:trPr>
          <w:jc w:val="center"/>
        </w:trPr>
        <w:tc>
          <w:tcPr>
            <w:tcW w:w="816" w:type="dxa"/>
          </w:tcPr>
          <w:p w14:paraId="78F11C77" w14:textId="7A9A256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818" w:type="dxa"/>
          </w:tcPr>
          <w:p w14:paraId="043BD9D0" w14:textId="77777777" w:rsidR="00844A3F" w:rsidRDefault="00844A3F" w:rsidP="00802055">
            <w:pPr>
              <w:pStyle w:val="Caption"/>
            </w:pPr>
            <w:bookmarkStart w:id="38" w:name="_Ref21123859"/>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Pr>
                <w:noProof/>
                <w:u w:val="single"/>
              </w:rPr>
              <w:t>11</w:t>
            </w:r>
            <w:r w:rsidRPr="000E364C">
              <w:rPr>
                <w:u w:val="single"/>
              </w:rPr>
              <w:fldChar w:fldCharType="end"/>
            </w:r>
            <w:r>
              <w:t>: RAN1 send a LS to RAN4 for clarification of the following questions:</w:t>
            </w:r>
            <w:bookmarkEnd w:id="38"/>
          </w:p>
          <w:p w14:paraId="071FBB4F" w14:textId="77777777" w:rsidR="00844A3F" w:rsidRPr="000E364C" w:rsidRDefault="00844A3F" w:rsidP="001639E9">
            <w:pPr>
              <w:pStyle w:val="ListParagraph"/>
              <w:numPr>
                <w:ilvl w:val="0"/>
                <w:numId w:val="20"/>
              </w:numPr>
              <w:rPr>
                <w:b/>
              </w:rPr>
            </w:pPr>
            <w:r w:rsidRPr="000E364C">
              <w:rPr>
                <w:b/>
              </w:rPr>
              <w:t>Whether and what smaller BWP switch delay(s) should be applied when BWP switch has difference</w:t>
            </w:r>
            <w:r>
              <w:rPr>
                <w:b/>
              </w:rPr>
              <w:t xml:space="preserve"> only</w:t>
            </w:r>
            <w:r w:rsidRPr="000E364C">
              <w:rPr>
                <w:b/>
              </w:rPr>
              <w:t xml:space="preserve"> in TDRA </w:t>
            </w:r>
            <w:r>
              <w:rPr>
                <w:b/>
              </w:rPr>
              <w:t>and A-CSI-RS/A-SRS offset settings, maximum MIMO layer number, and/or the parameters related SCell dormancy behaviour.</w:t>
            </w:r>
          </w:p>
          <w:p w14:paraId="54DDF30C" w14:textId="48098DC4" w:rsidR="00844A3F" w:rsidRPr="00802055" w:rsidRDefault="00844A3F" w:rsidP="001639E9">
            <w:pPr>
              <w:pStyle w:val="ListParagraph"/>
              <w:numPr>
                <w:ilvl w:val="0"/>
                <w:numId w:val="20"/>
              </w:numPr>
              <w:rPr>
                <w:b/>
              </w:rPr>
            </w:pPr>
            <w:r w:rsidRPr="000E364C">
              <w:rPr>
                <w:b/>
              </w:rPr>
              <w:t xml:space="preserve">Whether and what larger BWP switch delay(s) should be applied when UE is indicated BWP switch under cross-slot scheduling wherein relaxed </w:t>
            </w:r>
            <w:r>
              <w:rPr>
                <w:b/>
              </w:rPr>
              <w:t xml:space="preserve">UE </w:t>
            </w:r>
            <w:r w:rsidRPr="000E364C">
              <w:rPr>
                <w:b/>
              </w:rPr>
              <w:t>DCI processing timeline is expected.</w:t>
            </w:r>
          </w:p>
        </w:tc>
      </w:tr>
      <w:tr w:rsidR="00844A3F" w:rsidRPr="003D25D4" w14:paraId="022C8157" w14:textId="77777777" w:rsidTr="00844A3F">
        <w:trPr>
          <w:jc w:val="center"/>
        </w:trPr>
        <w:tc>
          <w:tcPr>
            <w:tcW w:w="816" w:type="dxa"/>
          </w:tcPr>
          <w:p w14:paraId="47293DBA" w14:textId="750B549E" w:rsidR="00844A3F" w:rsidRPr="003D25D4" w:rsidRDefault="00844A3F" w:rsidP="0060123B">
            <w:pPr>
              <w:jc w:val="center"/>
            </w:pPr>
            <w:r>
              <w:fldChar w:fldCharType="begin"/>
            </w:r>
            <w:r>
              <w:instrText xml:space="preserve"> REF _Ref21349245 \r \h </w:instrText>
            </w:r>
            <w:r>
              <w:fldChar w:fldCharType="separate"/>
            </w:r>
            <w:r>
              <w:t>[10]</w:t>
            </w:r>
            <w:r>
              <w:fldChar w:fldCharType="end"/>
            </w:r>
          </w:p>
        </w:tc>
        <w:tc>
          <w:tcPr>
            <w:tcW w:w="8818" w:type="dxa"/>
          </w:tcPr>
          <w:p w14:paraId="1431ECAD" w14:textId="3AA6411C" w:rsidR="00844A3F" w:rsidRPr="00014D58" w:rsidRDefault="00844A3F" w:rsidP="00014D58">
            <w:pPr>
              <w:jc w:val="both"/>
              <w:rPr>
                <w:rFonts w:eastAsia="SimSun"/>
                <w:b/>
                <w:bCs/>
                <w:lang w:eastAsia="zh-CN"/>
              </w:rPr>
            </w:pPr>
            <w:r w:rsidRPr="005C3D12">
              <w:rPr>
                <w:rFonts w:hint="eastAsia"/>
                <w:b/>
                <w:bCs/>
                <w:u w:val="single"/>
                <w:lang w:eastAsia="zh-CN"/>
              </w:rPr>
              <w:t>Proposal 12</w:t>
            </w:r>
            <w:r w:rsidRPr="00014D58">
              <w:rPr>
                <w:rFonts w:hint="eastAsia"/>
                <w:b/>
                <w:bCs/>
                <w:lang w:eastAsia="zh-CN"/>
              </w:rPr>
              <w:t xml:space="preserve">: Send an LS to RAN4 to </w:t>
            </w:r>
            <w:r w:rsidRPr="00014D58">
              <w:rPr>
                <w:rFonts w:eastAsia="Batang" w:hint="eastAsia"/>
                <w:b/>
                <w:bCs/>
              </w:rPr>
              <w:t>check on the impact of cross-slot scheduling</w:t>
            </w:r>
            <w:r w:rsidRPr="00014D58">
              <w:rPr>
                <w:rFonts w:eastAsia="SimSun" w:hint="eastAsia"/>
                <w:b/>
                <w:bCs/>
                <w:lang w:eastAsia="zh-CN"/>
              </w:rPr>
              <w:t xml:space="preserve"> with relaxed PDCCH</w:t>
            </w:r>
            <w:r w:rsidRPr="00014D58">
              <w:rPr>
                <w:rFonts w:eastAsia="SimSun" w:hint="eastAsia"/>
                <w:b/>
                <w:bCs/>
              </w:rPr>
              <w:t xml:space="preserve"> processing time </w:t>
            </w:r>
            <w:r w:rsidRPr="00014D58">
              <w:rPr>
                <w:rFonts w:eastAsia="SimSun" w:hint="eastAsia"/>
                <w:b/>
                <w:bCs/>
                <w:lang w:eastAsia="zh-CN"/>
              </w:rPr>
              <w:t>on</w:t>
            </w:r>
            <w:r w:rsidRPr="00014D58">
              <w:rPr>
                <w:rFonts w:eastAsia="SimSun" w:hint="eastAsia"/>
                <w:b/>
                <w:bCs/>
              </w:rPr>
              <w:t xml:space="preserve"> BWP switch delay</w:t>
            </w:r>
            <w:r w:rsidRPr="00014D58">
              <w:rPr>
                <w:rFonts w:eastAsia="SimSun" w:hint="eastAsia"/>
                <w:b/>
                <w:bCs/>
                <w:lang w:eastAsia="zh-CN"/>
              </w:rPr>
              <w:t xml:space="preserve"> and whether or not the BWP switch delay can be extended if there is an impact.</w:t>
            </w:r>
          </w:p>
        </w:tc>
      </w:tr>
      <w:tr w:rsidR="00844A3F" w:rsidRPr="003D25D4" w14:paraId="5AC18878" w14:textId="77777777" w:rsidTr="00844A3F">
        <w:trPr>
          <w:jc w:val="center"/>
        </w:trPr>
        <w:tc>
          <w:tcPr>
            <w:tcW w:w="816" w:type="dxa"/>
          </w:tcPr>
          <w:p w14:paraId="006A9B6F" w14:textId="0DDB6160"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818" w:type="dxa"/>
          </w:tcPr>
          <w:p w14:paraId="14D9A6FA" w14:textId="2A6331ED" w:rsidR="00844A3F" w:rsidRPr="00283339" w:rsidRDefault="00844A3F" w:rsidP="00283339">
            <w:pPr>
              <w:pStyle w:val="Caption"/>
            </w:pPr>
            <w:bookmarkStart w:id="39" w:name="_Toc21102626"/>
            <w:r w:rsidRPr="005C3D12">
              <w:rPr>
                <w:u w:val="single"/>
              </w:rPr>
              <w:t xml:space="preserve">Proposal </w:t>
            </w:r>
            <w:r w:rsidRPr="005C3D12">
              <w:rPr>
                <w:u w:val="single"/>
              </w:rPr>
              <w:fldChar w:fldCharType="begin"/>
            </w:r>
            <w:r w:rsidRPr="005C3D12">
              <w:rPr>
                <w:u w:val="single"/>
              </w:rPr>
              <w:instrText xml:space="preserve"> SEQ Proposal \* ARABIC </w:instrText>
            </w:r>
            <w:r w:rsidRPr="005C3D12">
              <w:rPr>
                <w:u w:val="single"/>
              </w:rPr>
              <w:fldChar w:fldCharType="separate"/>
            </w:r>
            <w:r>
              <w:rPr>
                <w:noProof/>
                <w:u w:val="single"/>
              </w:rPr>
              <w:t>12</w:t>
            </w:r>
            <w:r w:rsidRPr="005C3D12">
              <w:rPr>
                <w:noProof/>
                <w:u w:val="single"/>
              </w:rPr>
              <w:fldChar w:fldCharType="end"/>
            </w:r>
            <w:r>
              <w:t>: With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39"/>
          </w:p>
        </w:tc>
      </w:tr>
    </w:tbl>
    <w:p w14:paraId="77C0B2A6" w14:textId="77777777" w:rsidR="005D7715" w:rsidRDefault="005D7715" w:rsidP="00460A86">
      <w:pPr>
        <w:autoSpaceDE w:val="0"/>
        <w:autoSpaceDN w:val="0"/>
        <w:spacing w:before="40" w:after="40"/>
        <w:rPr>
          <w:lang w:eastAsia="en-US"/>
        </w:rPr>
      </w:pPr>
    </w:p>
    <w:p w14:paraId="35C1ABB6" w14:textId="77777777" w:rsidR="000E364C" w:rsidRDefault="000E364C" w:rsidP="00460A86">
      <w:pPr>
        <w:autoSpaceDE w:val="0"/>
        <w:autoSpaceDN w:val="0"/>
        <w:spacing w:before="40" w:after="40"/>
        <w:rPr>
          <w:lang w:eastAsia="en-US"/>
        </w:rPr>
      </w:pPr>
    </w:p>
    <w:p w14:paraId="54CB7373" w14:textId="3EFBAAF1" w:rsidR="00844A3F" w:rsidRPr="002A30CD" w:rsidRDefault="00844A3F" w:rsidP="00844A3F">
      <w:pPr>
        <w:pStyle w:val="Heading1"/>
        <w:pBdr>
          <w:top w:val="single" w:sz="12" w:space="5" w:color="auto"/>
        </w:pBdr>
        <w:rPr>
          <w:rFonts w:ascii="Times New Roman" w:hAnsi="Times New Roman"/>
          <w:color w:val="000000"/>
        </w:rPr>
      </w:pPr>
      <w:r>
        <w:rPr>
          <w:rFonts w:ascii="Times New Roman" w:hAnsi="Times New Roman"/>
          <w:color w:val="000000"/>
        </w:rPr>
        <w:t>Others</w:t>
      </w:r>
    </w:p>
    <w:p w14:paraId="28623E62" w14:textId="25A41C37" w:rsidR="00844A3F" w:rsidRDefault="00844A3F" w:rsidP="00460A86">
      <w:pPr>
        <w:autoSpaceDE w:val="0"/>
        <w:autoSpaceDN w:val="0"/>
        <w:spacing w:before="40" w:after="40"/>
        <w:rPr>
          <w:lang w:eastAsia="en-US"/>
        </w:rPr>
      </w:pPr>
      <w:r>
        <w:rPr>
          <w:lang w:eastAsia="en-US"/>
        </w:rPr>
        <w:t>To accomplish the feature specification, the following are also suggested for further discussions:</w:t>
      </w:r>
    </w:p>
    <w:p w14:paraId="2248E6EE" w14:textId="77777777" w:rsidR="00844A3F" w:rsidRDefault="00844A3F" w:rsidP="001639E9">
      <w:pPr>
        <w:pStyle w:val="ListParagraph"/>
        <w:numPr>
          <w:ilvl w:val="0"/>
          <w:numId w:val="38"/>
        </w:numPr>
        <w:autoSpaceDE w:val="0"/>
        <w:autoSpaceDN w:val="0"/>
        <w:spacing w:before="40" w:after="40"/>
        <w:rPr>
          <w:lang w:eastAsia="en-US"/>
        </w:rPr>
      </w:pPr>
      <w:r w:rsidRPr="00844A3F">
        <w:rPr>
          <w:b/>
          <w:lang w:eastAsia="en-US"/>
        </w:rPr>
        <w:t>Additional exceptional cases</w:t>
      </w:r>
      <w:r>
        <w:rPr>
          <w:lang w:eastAsia="en-US"/>
        </w:rPr>
        <w:t xml:space="preserve"> </w:t>
      </w:r>
      <w:r>
        <w:rPr>
          <w:lang w:eastAsia="en-US"/>
        </w:rPr>
        <w:fldChar w:fldCharType="begin"/>
      </w:r>
      <w:r>
        <w:rPr>
          <w:lang w:eastAsia="en-US"/>
        </w:rPr>
        <w:instrText xml:space="preserve"> REF _Ref21367522 \n \h </w:instrText>
      </w:r>
      <w:r>
        <w:rPr>
          <w:lang w:eastAsia="en-US"/>
        </w:rPr>
      </w:r>
      <w:r>
        <w:rPr>
          <w:lang w:eastAsia="en-US"/>
        </w:rPr>
        <w:fldChar w:fldCharType="separate"/>
      </w:r>
      <w:r>
        <w:rPr>
          <w:lang w:eastAsia="en-US"/>
        </w:rPr>
        <w:t>[18]</w:t>
      </w:r>
      <w:r>
        <w:rPr>
          <w:lang w:eastAsia="en-US"/>
        </w:rPr>
        <w:fldChar w:fldCharType="end"/>
      </w:r>
      <w:r>
        <w:rPr>
          <w:lang w:eastAsia="en-US"/>
        </w:rPr>
        <w:t>:</w:t>
      </w:r>
      <w:r>
        <w:rPr>
          <w:lang w:eastAsia="en-US"/>
        </w:rPr>
        <w:br/>
        <w:t>If a UE monitors (SI, RA, P)-RNTI on Type(0,0A,1,2) CSS using default PDSCH TDRA table, the adaptation on the minimum applicable value of K0 cannot be applied because mostly all K0 values in default TDRA table is 0. For this reason, it was agreed when a UE monitors SI-RNTI in Type0&amp;0A CSS, RA-RNTI &amp; TC-RNTI in Type1 CSS, and P-RNTI in Type2 CSS, the adaptation on the minimum applicable value of K0 cannot be applied. And exceptional cases and handling method for monitoring C-/CS-/MCS-C-RNTI are still FFS.</w:t>
      </w:r>
    </w:p>
    <w:p w14:paraId="61CFEE7C" w14:textId="77777777" w:rsidR="00844A3F" w:rsidRDefault="00844A3F" w:rsidP="00844A3F">
      <w:pPr>
        <w:pStyle w:val="ListParagraph"/>
        <w:autoSpaceDE w:val="0"/>
        <w:autoSpaceDN w:val="0"/>
        <w:spacing w:before="40" w:after="40"/>
        <w:rPr>
          <w:lang w:eastAsia="en-US"/>
        </w:rPr>
      </w:pPr>
      <w:r>
        <w:rPr>
          <w:lang w:eastAsia="en-US"/>
        </w:rPr>
        <w:t xml:space="preserve">Regarding C-RNTI, CS-RNTI, and MCS-C-RNTI, following is described in TS38.213; </w:t>
      </w:r>
    </w:p>
    <w:tbl>
      <w:tblPr>
        <w:tblStyle w:val="TableGrid"/>
        <w:tblW w:w="0" w:type="auto"/>
        <w:tblInd w:w="720" w:type="dxa"/>
        <w:tblLook w:val="04A0" w:firstRow="1" w:lastRow="0" w:firstColumn="1" w:lastColumn="0" w:noHBand="0" w:noVBand="1"/>
      </w:tblPr>
      <w:tblGrid>
        <w:gridCol w:w="9737"/>
      </w:tblGrid>
      <w:tr w:rsidR="00844A3F" w14:paraId="26BC6221" w14:textId="77777777" w:rsidTr="00844A3F">
        <w:tc>
          <w:tcPr>
            <w:tcW w:w="10457" w:type="dxa"/>
          </w:tcPr>
          <w:p w14:paraId="2ED31ACC" w14:textId="77777777" w:rsidR="00844A3F" w:rsidRDefault="00844A3F" w:rsidP="00844A3F">
            <w:pPr>
              <w:autoSpaceDE w:val="0"/>
              <w:autoSpaceDN w:val="0"/>
              <w:spacing w:before="40" w:after="40"/>
              <w:rPr>
                <w:lang w:eastAsia="en-US"/>
              </w:rPr>
            </w:pPr>
            <w:r>
              <w:rPr>
                <w:lang w:eastAsia="en-US"/>
              </w:rPr>
              <w:t xml:space="preserve">If a UE is provided </w:t>
            </w:r>
          </w:p>
          <w:p w14:paraId="0A8A7109" w14:textId="77777777" w:rsidR="00844A3F" w:rsidRDefault="00844A3F" w:rsidP="001639E9">
            <w:pPr>
              <w:pStyle w:val="ListParagraph"/>
              <w:numPr>
                <w:ilvl w:val="0"/>
                <w:numId w:val="40"/>
              </w:numPr>
              <w:autoSpaceDE w:val="0"/>
              <w:autoSpaceDN w:val="0"/>
              <w:spacing w:before="40" w:after="40"/>
              <w:rPr>
                <w:lang w:eastAsia="en-US"/>
              </w:rPr>
            </w:pPr>
            <w:r>
              <w:rPr>
                <w:lang w:eastAsia="en-US"/>
              </w:rPr>
              <w:t xml:space="preserve">one or more search space sets by corresponding one or more of searchSpaceZero, searchSpaceSIB1, searchSpaceOtherSystemInformation, pagingSearchSapce, ra-SearchSpace, and </w:t>
            </w:r>
          </w:p>
          <w:p w14:paraId="22527D26" w14:textId="7C1F2522" w:rsidR="00844A3F" w:rsidRDefault="00844A3F" w:rsidP="001639E9">
            <w:pPr>
              <w:pStyle w:val="ListParagraph"/>
              <w:numPr>
                <w:ilvl w:val="0"/>
                <w:numId w:val="40"/>
              </w:numPr>
              <w:autoSpaceDE w:val="0"/>
              <w:autoSpaceDN w:val="0"/>
              <w:spacing w:before="40" w:after="40"/>
              <w:rPr>
                <w:lang w:eastAsia="en-US"/>
              </w:rPr>
            </w:pPr>
            <w:r>
              <w:rPr>
                <w:lang w:eastAsia="en-US"/>
              </w:rPr>
              <w:t xml:space="preserve">a C-RNTI, an MCS-C-RNTI, or a CS-RNTI, </w:t>
            </w:r>
          </w:p>
          <w:p w14:paraId="70AC8D7A" w14:textId="5197E3C9" w:rsidR="00844A3F" w:rsidRDefault="00844A3F" w:rsidP="00844A3F">
            <w:pPr>
              <w:pStyle w:val="ListParagraph"/>
              <w:autoSpaceDE w:val="0"/>
              <w:autoSpaceDN w:val="0"/>
              <w:spacing w:before="40" w:after="40"/>
              <w:ind w:left="0"/>
              <w:rPr>
                <w:lang w:eastAsia="en-US"/>
              </w:rPr>
            </w:pPr>
            <w:r>
              <w:rPr>
                <w:lang w:eastAsia="en-US"/>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1A612459" w14:textId="77777777" w:rsidR="00844A3F" w:rsidRDefault="00844A3F" w:rsidP="00844A3F">
      <w:pPr>
        <w:pStyle w:val="ListParagraph"/>
        <w:autoSpaceDE w:val="0"/>
        <w:autoSpaceDN w:val="0"/>
        <w:spacing w:before="40" w:after="40"/>
        <w:rPr>
          <w:lang w:eastAsia="en-US"/>
        </w:rPr>
      </w:pPr>
    </w:p>
    <w:p w14:paraId="088BAA1F" w14:textId="77777777" w:rsidR="00844A3F" w:rsidRDefault="00844A3F" w:rsidP="00844A3F">
      <w:pPr>
        <w:pStyle w:val="ListParagraph"/>
        <w:autoSpaceDE w:val="0"/>
        <w:autoSpaceDN w:val="0"/>
        <w:spacing w:before="40" w:after="40"/>
        <w:rPr>
          <w:lang w:eastAsia="en-US"/>
        </w:rPr>
      </w:pPr>
      <w:r>
        <w:rPr>
          <w:lang w:eastAsia="en-US"/>
        </w:rPr>
        <w:t xml:space="preserve">Considering previous agreement and specification description, for C-, CS-, and MCS-C-RNTI, it is natural that the adaptation on the minimum applicable value of K0 is not applied, if the RNTIs are monitored in Type0, 0A, 1, and 2 CSS. </w:t>
      </w:r>
    </w:p>
    <w:p w14:paraId="3E0A15B0" w14:textId="53C41D47" w:rsidR="00844A3F" w:rsidRDefault="00844A3F" w:rsidP="00844A3F">
      <w:pPr>
        <w:pStyle w:val="ListParagraph"/>
        <w:autoSpaceDE w:val="0"/>
        <w:autoSpaceDN w:val="0"/>
        <w:spacing w:before="40" w:after="40"/>
        <w:rPr>
          <w:lang w:eastAsia="en-US"/>
        </w:rPr>
      </w:pPr>
      <w:r>
        <w:rPr>
          <w:lang w:eastAsia="en-US"/>
        </w:rPr>
        <w:t>To be more accurate, if there is RRC configured TDRA table (e.g., pdsch-TimeDomainAllocationList provided in pdsch-ConfigCommon), minimum applicable K0 value may be applied. So, as an another solution, it can be considered that the adaptation on the minimum applicable value of K0 is not applied when “default TDRA table” is assumed for PDSCH scheduling for C-, CS-, and MCS-C-RNTI. In conclusion, one of the following options can be selected for the exceptional case;</w:t>
      </w:r>
    </w:p>
    <w:tbl>
      <w:tblPr>
        <w:tblStyle w:val="TableGrid"/>
        <w:tblW w:w="0" w:type="auto"/>
        <w:tblInd w:w="720" w:type="dxa"/>
        <w:tblLook w:val="04A0" w:firstRow="1" w:lastRow="0" w:firstColumn="1" w:lastColumn="0" w:noHBand="0" w:noVBand="1"/>
      </w:tblPr>
      <w:tblGrid>
        <w:gridCol w:w="9737"/>
      </w:tblGrid>
      <w:tr w:rsidR="00844A3F" w14:paraId="7F755A0D" w14:textId="77777777" w:rsidTr="00844A3F">
        <w:tc>
          <w:tcPr>
            <w:tcW w:w="10457" w:type="dxa"/>
          </w:tcPr>
          <w:p w14:paraId="1FC6D81A" w14:textId="77777777" w:rsidR="00844A3F" w:rsidRDefault="00844A3F" w:rsidP="00844A3F">
            <w:pPr>
              <w:pStyle w:val="NormalWeb"/>
              <w:spacing w:before="0" w:beforeAutospacing="0" w:after="0" w:afterAutospacing="0"/>
              <w:ind w:left="540"/>
              <w:rPr>
                <w:color w:val="000000"/>
                <w:sz w:val="22"/>
                <w:szCs w:val="22"/>
              </w:rPr>
            </w:pPr>
            <w:r>
              <w:rPr>
                <w:b/>
                <w:bCs/>
                <w:i/>
                <w:iCs/>
                <w:color w:val="000000"/>
                <w:sz w:val="22"/>
                <w:szCs w:val="22"/>
              </w:rPr>
              <w:t>For C-, CS-, or MCS-C-RNTI monitored in Type0, 0A, 1, or 2 CSS;</w:t>
            </w:r>
          </w:p>
          <w:p w14:paraId="2A5D1352" w14:textId="77777777" w:rsid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1: the adaptation on the minimum applicable value K0 is not applied to corresponding PDSCH TDRA</w:t>
            </w:r>
          </w:p>
          <w:p w14:paraId="1CE45A9F" w14:textId="2FC1024E" w:rsidR="00844A3F" w:rsidRP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2: the adaptation on the minimum applicable value K0 is not applied, if default TDRA table is assumed</w:t>
            </w:r>
          </w:p>
        </w:tc>
      </w:tr>
    </w:tbl>
    <w:p w14:paraId="04163082" w14:textId="0B6738F1" w:rsidR="00844A3F" w:rsidRDefault="00844A3F" w:rsidP="00844A3F">
      <w:pPr>
        <w:autoSpaceDE w:val="0"/>
        <w:autoSpaceDN w:val="0"/>
        <w:spacing w:before="40" w:after="40"/>
        <w:rPr>
          <w:lang w:eastAsia="en-US"/>
        </w:rPr>
      </w:pPr>
      <w:r>
        <w:rPr>
          <w:lang w:eastAsia="en-US"/>
        </w:rPr>
        <w:t xml:space="preserve">  </w:t>
      </w:r>
    </w:p>
    <w:p w14:paraId="309CD369" w14:textId="3580495A" w:rsidR="00844A3F" w:rsidRPr="00844A3F" w:rsidRDefault="00844A3F" w:rsidP="001639E9">
      <w:pPr>
        <w:pStyle w:val="ListParagraph"/>
        <w:numPr>
          <w:ilvl w:val="0"/>
          <w:numId w:val="38"/>
        </w:numPr>
        <w:autoSpaceDE w:val="0"/>
        <w:autoSpaceDN w:val="0"/>
        <w:spacing w:before="40" w:after="40"/>
        <w:rPr>
          <w:b/>
          <w:lang w:eastAsia="en-US"/>
        </w:rPr>
      </w:pPr>
      <w:r w:rsidRPr="00844A3F">
        <w:rPr>
          <w:b/>
          <w:lang w:eastAsia="en-US"/>
        </w:rPr>
        <w:t xml:space="preserve">The presence of the 1-bit indication </w:t>
      </w:r>
      <w:r w:rsidRPr="00844A3F">
        <w:rPr>
          <w:b/>
          <w:lang w:eastAsia="en-US"/>
        </w:rPr>
        <w:fldChar w:fldCharType="begin"/>
      </w:r>
      <w:r w:rsidRPr="00844A3F">
        <w:rPr>
          <w:b/>
          <w:lang w:eastAsia="en-US"/>
        </w:rPr>
        <w:instrText xml:space="preserve"> REF _Ref21347607 \n \h </w:instrText>
      </w:r>
      <w:r>
        <w:rPr>
          <w:b/>
          <w:lang w:eastAsia="en-US"/>
        </w:rPr>
        <w:instrText xml:space="preserve"> \* MERGEFORMAT </w:instrText>
      </w:r>
      <w:r w:rsidRPr="00844A3F">
        <w:rPr>
          <w:b/>
          <w:lang w:eastAsia="en-US"/>
        </w:rPr>
      </w:r>
      <w:r w:rsidRPr="00844A3F">
        <w:rPr>
          <w:b/>
          <w:lang w:eastAsia="en-US"/>
        </w:rPr>
        <w:fldChar w:fldCharType="separate"/>
      </w:r>
      <w:r w:rsidRPr="00844A3F">
        <w:rPr>
          <w:b/>
          <w:lang w:eastAsia="en-US"/>
        </w:rPr>
        <w:t>[8]</w:t>
      </w:r>
      <w:r w:rsidRPr="00844A3F">
        <w:rPr>
          <w:b/>
          <w:lang w:eastAsia="en-US"/>
        </w:rPr>
        <w:fldChar w:fldCharType="end"/>
      </w:r>
    </w:p>
    <w:p w14:paraId="1398F091" w14:textId="158AD77E" w:rsidR="00844A3F" w:rsidRDefault="00844A3F" w:rsidP="00844A3F">
      <w:pPr>
        <w:pStyle w:val="ListParagraph"/>
        <w:autoSpaceDE w:val="0"/>
        <w:autoSpaceDN w:val="0"/>
        <w:spacing w:before="40" w:after="40"/>
        <w:rPr>
          <w:lang w:eastAsia="en-US"/>
        </w:rPr>
      </w:pPr>
      <w:r>
        <w:rPr>
          <w:lang w:eastAsia="en-US"/>
        </w:rPr>
        <w:t>W</w:t>
      </w:r>
      <w:r w:rsidRPr="00844A3F">
        <w:rPr>
          <w:lang w:eastAsia="en-US"/>
        </w:rPr>
        <w:t>hether the 1-bit indication is always present in the DCI if any BWP is configured with the restriction</w:t>
      </w:r>
      <w:r>
        <w:rPr>
          <w:lang w:eastAsia="en-US"/>
        </w:rPr>
        <w:t>?</w:t>
      </w:r>
    </w:p>
    <w:p w14:paraId="0EAFDC7D" w14:textId="7239CE0E" w:rsidR="00844A3F" w:rsidRDefault="00844A3F" w:rsidP="00844A3F">
      <w:pPr>
        <w:autoSpaceDE w:val="0"/>
        <w:autoSpaceDN w:val="0"/>
        <w:spacing w:before="40" w:after="40"/>
        <w:rPr>
          <w:lang w:eastAsia="en-US"/>
        </w:rPr>
      </w:pPr>
      <w:r>
        <w:rPr>
          <w:lang w:eastAsia="en-US"/>
        </w:rPr>
        <w:t xml:space="preserve"> </w:t>
      </w:r>
    </w:p>
    <w:p w14:paraId="1EC57EE0" w14:textId="28987C95" w:rsidR="00844A3F" w:rsidRPr="00844A3F" w:rsidRDefault="00844A3F" w:rsidP="001639E9">
      <w:pPr>
        <w:pStyle w:val="ListParagraph"/>
        <w:numPr>
          <w:ilvl w:val="0"/>
          <w:numId w:val="38"/>
        </w:numPr>
        <w:autoSpaceDE w:val="0"/>
        <w:autoSpaceDN w:val="0"/>
        <w:spacing w:before="40" w:after="40"/>
        <w:rPr>
          <w:b/>
          <w:lang w:eastAsia="en-US"/>
        </w:rPr>
      </w:pPr>
      <w:r w:rsidRPr="00844A3F">
        <w:rPr>
          <w:b/>
          <w:lang w:eastAsia="en-US"/>
        </w:rPr>
        <w:t xml:space="preserve">Details of the joint indication design </w:t>
      </w:r>
      <w:r w:rsidRPr="00844A3F">
        <w:rPr>
          <w:b/>
          <w:lang w:eastAsia="en-US"/>
        </w:rPr>
        <w:fldChar w:fldCharType="begin"/>
      </w:r>
      <w:r w:rsidRPr="00844A3F">
        <w:rPr>
          <w:b/>
          <w:lang w:eastAsia="en-US"/>
        </w:rPr>
        <w:instrText xml:space="preserve"> REF _Ref21347607 \n \h </w:instrText>
      </w:r>
      <w:r>
        <w:rPr>
          <w:b/>
          <w:lang w:eastAsia="en-US"/>
        </w:rPr>
        <w:instrText xml:space="preserve"> \* MERGEFORMAT </w:instrText>
      </w:r>
      <w:r w:rsidRPr="00844A3F">
        <w:rPr>
          <w:b/>
          <w:lang w:eastAsia="en-US"/>
        </w:rPr>
      </w:r>
      <w:r w:rsidRPr="00844A3F">
        <w:rPr>
          <w:b/>
          <w:lang w:eastAsia="en-US"/>
        </w:rPr>
        <w:fldChar w:fldCharType="separate"/>
      </w:r>
      <w:r w:rsidRPr="00844A3F">
        <w:rPr>
          <w:b/>
          <w:lang w:eastAsia="en-US"/>
        </w:rPr>
        <w:t>[8]</w:t>
      </w:r>
      <w:r w:rsidRPr="00844A3F">
        <w:rPr>
          <w:b/>
          <w:lang w:eastAsia="en-US"/>
        </w:rPr>
        <w:fldChar w:fldCharType="end"/>
      </w:r>
    </w:p>
    <w:tbl>
      <w:tblPr>
        <w:tblStyle w:val="TableGrid"/>
        <w:tblW w:w="0" w:type="auto"/>
        <w:tblInd w:w="720" w:type="dxa"/>
        <w:tblLook w:val="04A0" w:firstRow="1" w:lastRow="0" w:firstColumn="1" w:lastColumn="0" w:noHBand="0" w:noVBand="1"/>
      </w:tblPr>
      <w:tblGrid>
        <w:gridCol w:w="9737"/>
      </w:tblGrid>
      <w:tr w:rsidR="00844A3F" w14:paraId="2C5D53AC" w14:textId="77777777" w:rsidTr="00844A3F">
        <w:tc>
          <w:tcPr>
            <w:tcW w:w="10457" w:type="dxa"/>
          </w:tcPr>
          <w:p w14:paraId="1516F262" w14:textId="23DB2148" w:rsidR="00844A3F" w:rsidRDefault="00844A3F" w:rsidP="00844A3F">
            <w:pPr>
              <w:pStyle w:val="ListParagraph"/>
              <w:autoSpaceDE w:val="0"/>
              <w:autoSpaceDN w:val="0"/>
              <w:spacing w:before="40" w:after="40"/>
              <w:ind w:left="0"/>
              <w:rPr>
                <w:lang w:eastAsia="en-US"/>
              </w:rPr>
            </w:pPr>
            <w:r w:rsidRPr="00844A3F">
              <w:rPr>
                <w:lang w:eastAsia="en-US"/>
              </w:rPr>
              <w:t>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This needs to be considered in the design of joint indication. We have some analysis in our contribution R1-1910077, which is summarized in the following table. Can we include this topic in your summary for discussion in the next week or at least clarify which alternative is the common understanding from companies regarding the joint indication?</w:t>
            </w:r>
          </w:p>
        </w:tc>
      </w:tr>
    </w:tbl>
    <w:p w14:paraId="21D7E35B" w14:textId="0B5BF2CA" w:rsidR="00844A3F" w:rsidRDefault="00844A3F" w:rsidP="00844A3F">
      <w:pPr>
        <w:pStyle w:val="ListParagraph"/>
        <w:autoSpaceDE w:val="0"/>
        <w:autoSpaceDN w:val="0"/>
        <w:spacing w:before="40" w:after="40"/>
        <w:rPr>
          <w:lang w:eastAsia="en-US"/>
        </w:rPr>
      </w:pPr>
    </w:p>
    <w:p w14:paraId="7B03868E" w14:textId="3EE248DB" w:rsidR="00844A3F" w:rsidRDefault="00844A3F" w:rsidP="001639E9">
      <w:pPr>
        <w:pStyle w:val="ListParagraph"/>
        <w:numPr>
          <w:ilvl w:val="0"/>
          <w:numId w:val="38"/>
        </w:numPr>
        <w:autoSpaceDE w:val="0"/>
        <w:autoSpaceDN w:val="0"/>
        <w:spacing w:before="40" w:after="40"/>
        <w:rPr>
          <w:b/>
          <w:lang w:eastAsia="en-US"/>
        </w:rPr>
      </w:pPr>
      <w:r w:rsidRPr="00F64EBB">
        <w:rPr>
          <w:b/>
          <w:lang w:eastAsia="en-US"/>
        </w:rPr>
        <w:t xml:space="preserve">Constraint on the configured </w:t>
      </w:r>
      <w:r w:rsidR="00F64EBB" w:rsidRPr="00F64EBB">
        <w:rPr>
          <w:b/>
          <w:lang w:eastAsia="en-US"/>
        </w:rPr>
        <w:t>candidate value(s) for the minimum applicable K0/K2 values?</w:t>
      </w:r>
    </w:p>
    <w:p w14:paraId="5D0844F8" w14:textId="214ACAE4" w:rsidR="00130F4B" w:rsidRDefault="00F64EBB" w:rsidP="00130F4B">
      <w:pPr>
        <w:pStyle w:val="ListParagraph"/>
        <w:autoSpaceDE w:val="0"/>
        <w:autoSpaceDN w:val="0"/>
        <w:spacing w:before="40" w:after="40"/>
        <w:rPr>
          <w:b/>
          <w:lang w:eastAsia="en-US"/>
        </w:rPr>
      </w:pPr>
      <w:r>
        <w:rPr>
          <w:b/>
          <w:lang w:eastAsia="en-US"/>
        </w:rPr>
        <w:t>Whether and what values can be configured for Rel-16 cross-slot scheduling adaptation?</w:t>
      </w:r>
    </w:p>
    <w:p w14:paraId="053210DE" w14:textId="77777777" w:rsidR="00130F4B" w:rsidRDefault="00130F4B" w:rsidP="00130F4B">
      <w:pPr>
        <w:autoSpaceDE w:val="0"/>
        <w:autoSpaceDN w:val="0"/>
        <w:spacing w:before="40" w:after="40"/>
        <w:rPr>
          <w:b/>
          <w:lang w:eastAsia="en-US"/>
        </w:rPr>
      </w:pPr>
    </w:p>
    <w:p w14:paraId="3282FBD2" w14:textId="77777777" w:rsidR="00130F4B" w:rsidRPr="00130F4B" w:rsidRDefault="00130F4B" w:rsidP="001639E9">
      <w:pPr>
        <w:pStyle w:val="ListParagraph"/>
        <w:numPr>
          <w:ilvl w:val="0"/>
          <w:numId w:val="38"/>
        </w:numPr>
        <w:autoSpaceDE w:val="0"/>
        <w:autoSpaceDN w:val="0"/>
        <w:spacing w:before="40" w:after="40"/>
        <w:rPr>
          <w:b/>
          <w:lang w:eastAsia="en-US"/>
        </w:rPr>
      </w:pPr>
      <w:r w:rsidRPr="00130F4B">
        <w:rPr>
          <w:b/>
          <w:lang w:eastAsia="en-US"/>
        </w:rPr>
        <w:t>How to apply the current minimum scheduling offsets (i.e. minimum K0 / K2) to scheduling that triggers BWP switch</w:t>
      </w:r>
    </w:p>
    <w:p w14:paraId="660372F7" w14:textId="77777777" w:rsidR="00130F4B" w:rsidRDefault="00130F4B" w:rsidP="001639E9">
      <w:pPr>
        <w:pStyle w:val="ListParagraph"/>
        <w:numPr>
          <w:ilvl w:val="1"/>
          <w:numId w:val="41"/>
        </w:numPr>
        <w:autoSpaceDE w:val="0"/>
        <w:autoSpaceDN w:val="0"/>
        <w:spacing w:before="40" w:after="40"/>
      </w:pPr>
      <w:r>
        <w:rPr>
          <w:b/>
          <w:bCs/>
          <w:lang w:eastAsia="en-US"/>
        </w:rPr>
        <w:t>Based on Rel-15 spec, active BWP is considered switched to the target BWP at the indicated k0 or k2 slot for cross-BWP scheduling that triggers BWP switch.</w:t>
      </w:r>
    </w:p>
    <w:p w14:paraId="2D5E591B" w14:textId="77777777" w:rsidR="00130F4B" w:rsidRDefault="00130F4B" w:rsidP="001639E9">
      <w:pPr>
        <w:pStyle w:val="ListParagraph"/>
        <w:numPr>
          <w:ilvl w:val="1"/>
          <w:numId w:val="41"/>
        </w:numPr>
        <w:autoSpaceDE w:val="0"/>
        <w:autoSpaceDN w:val="0"/>
        <w:spacing w:before="40" w:after="40"/>
      </w:pPr>
      <w:r>
        <w:rPr>
          <w:b/>
          <w:bCs/>
          <w:lang w:eastAsia="en-US"/>
        </w:rPr>
        <w:t>Before the active BWP is switched to the target BWP, the current minimum scheduling offsets still apply.</w:t>
      </w:r>
    </w:p>
    <w:p w14:paraId="178D1F74" w14:textId="77777777" w:rsidR="00130F4B" w:rsidRDefault="00130F4B" w:rsidP="001639E9">
      <w:pPr>
        <w:pStyle w:val="ListParagraph"/>
        <w:numPr>
          <w:ilvl w:val="1"/>
          <w:numId w:val="41"/>
        </w:numPr>
        <w:autoSpaceDE w:val="0"/>
        <w:autoSpaceDN w:val="0"/>
        <w:spacing w:before="40" w:after="40"/>
      </w:pPr>
      <w:r>
        <w:rPr>
          <w:b/>
          <w:bCs/>
          <w:lang w:eastAsia="en-US"/>
        </w:rPr>
        <w:t>However, if the target BWP has a different numerology than the currently active BWP, whether numerology conversion is performed before applying to the indicated K0 / K2 for the target BWP.</w:t>
      </w:r>
    </w:p>
    <w:p w14:paraId="1BFC52ED" w14:textId="77777777" w:rsidR="00130F4B" w:rsidRDefault="00130F4B" w:rsidP="001639E9">
      <w:pPr>
        <w:pStyle w:val="ListParagraph"/>
        <w:numPr>
          <w:ilvl w:val="1"/>
          <w:numId w:val="41"/>
        </w:numPr>
        <w:autoSpaceDE w:val="0"/>
        <w:autoSpaceDN w:val="0"/>
        <w:spacing w:before="40" w:after="40"/>
      </w:pPr>
      <w:r>
        <w:rPr>
          <w:b/>
          <w:bCs/>
          <w:lang w:eastAsia="en-US"/>
        </w:rPr>
        <w:t>This has some relationship to BWP switch delay impact discussion, but RAN1 should discuss and agree on some basic principles and/or requirements and inform RAN4.</w:t>
      </w:r>
    </w:p>
    <w:p w14:paraId="3A0600E6" w14:textId="77777777" w:rsidR="00130F4B" w:rsidRDefault="00130F4B" w:rsidP="00130F4B">
      <w:pPr>
        <w:autoSpaceDE w:val="0"/>
        <w:autoSpaceDN w:val="0"/>
        <w:spacing w:before="40" w:after="40"/>
        <w:rPr>
          <w:b/>
          <w:bCs/>
          <w:lang w:eastAsia="en-US"/>
        </w:rPr>
      </w:pPr>
      <w:r>
        <w:rPr>
          <w:b/>
          <w:bCs/>
          <w:lang w:eastAsia="en-US"/>
        </w:rPr>
        <w:t> </w:t>
      </w:r>
    </w:p>
    <w:p w14:paraId="0E02CE2D" w14:textId="77777777" w:rsidR="005D2F75" w:rsidRDefault="005D2F75" w:rsidP="00130F4B">
      <w:pPr>
        <w:autoSpaceDE w:val="0"/>
        <w:autoSpaceDN w:val="0"/>
        <w:spacing w:before="40" w:after="40"/>
      </w:pPr>
    </w:p>
    <w:tbl>
      <w:tblPr>
        <w:tblW w:w="9634" w:type="dxa"/>
        <w:jc w:val="center"/>
        <w:tblCellMar>
          <w:left w:w="0" w:type="dxa"/>
          <w:right w:w="0" w:type="dxa"/>
        </w:tblCellMar>
        <w:tblLook w:val="04A0" w:firstRow="1" w:lastRow="0" w:firstColumn="1" w:lastColumn="0" w:noHBand="0" w:noVBand="1"/>
      </w:tblPr>
      <w:tblGrid>
        <w:gridCol w:w="816"/>
        <w:gridCol w:w="8818"/>
      </w:tblGrid>
      <w:tr w:rsidR="00130F4B" w14:paraId="3C0049A6" w14:textId="77777777" w:rsidTr="00130F4B">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D573E" w14:textId="77777777" w:rsidR="00130F4B" w:rsidRDefault="00130F4B">
            <w:pPr>
              <w:jc w:val="center"/>
            </w:pPr>
            <w:r>
              <w:rPr>
                <w:lang w:val="en-GB"/>
              </w:rPr>
              <w:t>T-doc</w:t>
            </w:r>
          </w:p>
        </w:tc>
        <w:tc>
          <w:tcPr>
            <w:tcW w:w="8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89746" w14:textId="77777777" w:rsidR="00130F4B" w:rsidRDefault="00130F4B">
            <w:pPr>
              <w:jc w:val="center"/>
            </w:pPr>
            <w:r>
              <w:rPr>
                <w:lang w:val="en-GB"/>
              </w:rPr>
              <w:t>Proposal(s)</w:t>
            </w:r>
          </w:p>
        </w:tc>
      </w:tr>
      <w:tr w:rsidR="00130F4B" w14:paraId="6B0E742B" w14:textId="77777777" w:rsidTr="00130F4B">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62A50" w14:textId="77777777" w:rsidR="00130F4B" w:rsidRDefault="00130F4B">
            <w:pPr>
              <w:jc w:val="center"/>
            </w:pPr>
            <w:r>
              <w:rPr>
                <w:lang w:val="en-GB"/>
              </w:rPr>
              <w:t>[8]</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57622411" w14:textId="77777777" w:rsidR="00130F4B" w:rsidRDefault="00130F4B">
            <w:r>
              <w:rPr>
                <w:b/>
                <w:bCs/>
                <w:i/>
                <w:iCs/>
                <w:lang w:val="en-GB"/>
              </w:rPr>
              <w:t>Proposal 8: The BWP switching delay needs to cover the relaxed minimum applicable K0/K2 due to the relaxed PDCCH processing.</w:t>
            </w:r>
          </w:p>
        </w:tc>
      </w:tr>
      <w:tr w:rsidR="00130F4B" w14:paraId="7CCE8E1E" w14:textId="77777777" w:rsidTr="00130F4B">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B8737" w14:textId="77777777" w:rsidR="00130F4B" w:rsidRDefault="00130F4B">
            <w:pPr>
              <w:jc w:val="center"/>
            </w:pPr>
            <w:r>
              <w:rPr>
                <w:lang w:val="en-GB"/>
              </w:rPr>
              <w:t>[13]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17CF0A65" w14:textId="77777777" w:rsidR="00130F4B" w:rsidRDefault="00130F4B">
            <w:r>
              <w:rPr>
                <w:b/>
                <w:bCs/>
                <w:i/>
                <w:iCs/>
                <w:lang w:val="en-GB"/>
              </w:rPr>
              <w:t>Proposal 2: Considering BWP switching together with cross-slot switching, it doesn’t take different SCSs into account. The minimum Ks will be configured for each BWP and be applied in number of slots under the earlier BWP’s SCS during the transition time. Considering cross-carrier scheduling together with cross-slot switching</w:t>
            </w:r>
          </w:p>
        </w:tc>
      </w:tr>
      <w:tr w:rsidR="00130F4B" w14:paraId="61EDCBE0" w14:textId="77777777" w:rsidTr="00130F4B">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F1567" w14:textId="77777777" w:rsidR="00130F4B" w:rsidRDefault="00130F4B">
            <w:pPr>
              <w:jc w:val="center"/>
            </w:pPr>
            <w:r>
              <w:rPr>
                <w:lang w:val="en-GB"/>
              </w:rPr>
              <w:t>[14]</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7854D786" w14:textId="77777777" w:rsidR="00130F4B" w:rsidRDefault="00130F4B">
            <w:r>
              <w:rPr>
                <w:b/>
                <w:bCs/>
                <w:i/>
                <w:iCs/>
                <w:lang w:val="en-GB"/>
              </w:rPr>
              <w:t>Proposal 4: For active BWP, the UE does not expect to be indicated with K</w:t>
            </w:r>
            <w:r>
              <w:rPr>
                <w:b/>
                <w:bCs/>
                <w:i/>
                <w:iCs/>
                <w:vertAlign w:val="subscript"/>
                <w:lang w:val="en-GB"/>
              </w:rPr>
              <w:t>min</w:t>
            </w:r>
            <w:r>
              <w:rPr>
                <w:b/>
                <w:bCs/>
                <w:i/>
                <w:iCs/>
                <w:lang w:val="en-GB"/>
              </w:rPr>
              <w:t xml:space="preserve"> value larger than all K0/K2 values. For an inactive BWP, if there is no valid entry after applying the K</w:t>
            </w:r>
            <w:r>
              <w:rPr>
                <w:b/>
                <w:bCs/>
                <w:i/>
                <w:iCs/>
                <w:vertAlign w:val="subscript"/>
                <w:lang w:val="en-GB"/>
              </w:rPr>
              <w:t>min</w:t>
            </w:r>
            <w:r>
              <w:rPr>
                <w:b/>
                <w:bCs/>
                <w:i/>
                <w:iCs/>
                <w:lang w:val="en-GB"/>
              </w:rPr>
              <w:t xml:space="preserve"> value, the UE does not expect to be switched to the inactive BWP. </w:t>
            </w:r>
          </w:p>
          <w:p w14:paraId="69DD17FA" w14:textId="77777777" w:rsidR="00130F4B" w:rsidRDefault="00130F4B">
            <w:r>
              <w:rPr>
                <w:b/>
                <w:bCs/>
                <w:i/>
                <w:iCs/>
                <w:lang w:val="en-GB"/>
              </w:rPr>
              <w:t>Proposal 12: A UE does not expect to detect a DCI format 1_1/0_1 indicating BWP change with the corresponding TDRA field providing a slot offset value for a PDSCH/PUSCH that is smaller than T + T</w:t>
            </w:r>
            <w:r>
              <w:rPr>
                <w:b/>
                <w:bCs/>
                <w:i/>
                <w:iCs/>
                <w:vertAlign w:val="subscript"/>
                <w:lang w:val="en-GB"/>
              </w:rPr>
              <w:t>bwp</w:t>
            </w:r>
            <w:r>
              <w:rPr>
                <w:b/>
                <w:bCs/>
                <w:i/>
                <w:iCs/>
                <w:lang w:val="en-GB"/>
              </w:rPr>
              <w:t xml:space="preserve"> where T is an application delay for cross-slot scheduling and T</w:t>
            </w:r>
            <w:r>
              <w:rPr>
                <w:b/>
                <w:bCs/>
                <w:i/>
                <w:iCs/>
                <w:vertAlign w:val="subscript"/>
                <w:lang w:val="en-GB"/>
              </w:rPr>
              <w:t>bwp</w:t>
            </w:r>
            <w:r>
              <w:rPr>
                <w:b/>
                <w:bCs/>
                <w:i/>
                <w:iCs/>
                <w:lang w:val="en-GB"/>
              </w:rPr>
              <w:t xml:space="preserve"> is a delay required by the UE for an active BWP change.</w:t>
            </w:r>
          </w:p>
        </w:tc>
      </w:tr>
      <w:tr w:rsidR="00130F4B" w14:paraId="77355377" w14:textId="77777777" w:rsidTr="00130F4B">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34C74" w14:textId="77777777" w:rsidR="00130F4B" w:rsidRDefault="00130F4B">
            <w:pPr>
              <w:jc w:val="center"/>
            </w:pPr>
            <w:r>
              <w:rPr>
                <w:lang w:val="en-GB"/>
              </w:rPr>
              <w:t>[21]</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B88F68D" w14:textId="77777777" w:rsidR="00130F4B" w:rsidRDefault="00130F4B">
            <w:bookmarkStart w:id="40" w:name="_Toc21115137"/>
            <w:r>
              <w:rPr>
                <w:b/>
                <w:bCs/>
                <w:i/>
                <w:iCs/>
                <w:lang w:val="en-GB"/>
              </w:rPr>
              <w:t xml:space="preserve">“the UE should be able to switch and start receiving the PDSCH in the new BWP as long as the K0 value satisfies the minK0 value…” </w:t>
            </w:r>
          </w:p>
          <w:p w14:paraId="60675504" w14:textId="77777777" w:rsidR="00130F4B" w:rsidRDefault="00130F4B">
            <w:r>
              <w:rPr>
                <w:b/>
                <w:bCs/>
                <w:i/>
                <w:iCs/>
                <w:lang w:val="en-GB"/>
              </w:rPr>
              <w:t>Observation 1: Additional delay to BWP-switch due to the implementation of CS feature is not required though the same gap between PDCCH end and 1</w:t>
            </w:r>
            <w:r>
              <w:rPr>
                <w:b/>
                <w:bCs/>
                <w:i/>
                <w:iCs/>
                <w:vertAlign w:val="superscript"/>
                <w:lang w:val="en-GB"/>
              </w:rPr>
              <w:t>st</w:t>
            </w:r>
            <w:r>
              <w:rPr>
                <w:b/>
                <w:bCs/>
                <w:i/>
                <w:iCs/>
                <w:lang w:val="en-GB"/>
              </w:rPr>
              <w:t xml:space="preserve"> symbol of PDSCH can be applicable across BWP switching.</w:t>
            </w:r>
            <w:bookmarkEnd w:id="40"/>
          </w:p>
        </w:tc>
      </w:tr>
      <w:tr w:rsidR="00130F4B" w14:paraId="2D9926F7" w14:textId="77777777" w:rsidTr="00130F4B">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FF457" w14:textId="77777777" w:rsidR="00130F4B" w:rsidRDefault="00130F4B">
            <w:pPr>
              <w:jc w:val="center"/>
            </w:pPr>
            <w:r>
              <w:rPr>
                <w:lang w:val="en-GB"/>
              </w:rPr>
              <w:t>[22]</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BDD8DE3" w14:textId="77777777" w:rsidR="00130F4B" w:rsidRDefault="00130F4B">
            <w:pPr>
              <w:jc w:val="both"/>
            </w:pPr>
            <w:r>
              <w:rPr>
                <w:b/>
                <w:bCs/>
                <w:lang w:val="en-GB" w:eastAsia="zh-CN"/>
              </w:rPr>
              <w:t>“If the UE supports active BWP change via DCI, since before decoding the DCI, the UE does not know if BWP is going to be changed or not, the latest (K0_min,K2_min) on the BWP on which DCI is received is applied to the scheduled transmission on the target BWP, respecting the BWP switching delay and any scaling due to SCS.”</w:t>
            </w:r>
          </w:p>
        </w:tc>
      </w:tr>
      <w:tr w:rsidR="00130F4B" w14:paraId="066A46B9" w14:textId="77777777" w:rsidTr="00130F4B">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8A1D4" w14:textId="77777777" w:rsidR="00130F4B" w:rsidRDefault="00130F4B">
            <w:pPr>
              <w:jc w:val="center"/>
            </w:pPr>
            <w:r>
              <w:rPr>
                <w:lang w:val="en-GB"/>
              </w:rPr>
              <w:t>[23]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19E52287" w14:textId="2CCF5032" w:rsidR="00130F4B" w:rsidRPr="00130F4B" w:rsidRDefault="00130F4B" w:rsidP="00130F4B">
            <w:r w:rsidRPr="001E08EE">
              <w:t xml:space="preserve">For BWP switching, the minimum </w:t>
            </w:r>
            <w:r>
              <w:t>DL (or UL) scheduling offset for</w:t>
            </w:r>
            <w:r w:rsidRPr="001E08EE">
              <w:t xml:space="preserve"> the </w:t>
            </w:r>
            <w:r>
              <w:t xml:space="preserve">current </w:t>
            </w:r>
            <w:r w:rsidRPr="001E08EE">
              <w:t xml:space="preserve">BWP should be applied for the </w:t>
            </w:r>
            <w:r>
              <w:t>K</w:t>
            </w:r>
            <w:r w:rsidRPr="001E08EE">
              <w:t>0 (</w:t>
            </w:r>
            <w:r>
              <w:t>or K</w:t>
            </w:r>
            <w:r w:rsidRPr="001E08EE">
              <w:t xml:space="preserve">2) indicated in the cross-BWP scheduling DCI. For the case that the numerology of the </w:t>
            </w:r>
            <w:r>
              <w:t>current</w:t>
            </w:r>
            <w:r w:rsidRPr="001E08EE">
              <w:t xml:space="preserve"> BWP and </w:t>
            </w:r>
            <w:r>
              <w:t>that of the</w:t>
            </w:r>
            <w:r w:rsidRPr="001E08EE">
              <w:t xml:space="preserve"> target BWP are different, the minimum </w:t>
            </w:r>
            <w:r>
              <w:t>scheduling offset value (X)</w:t>
            </w:r>
            <w:r w:rsidRPr="001E08EE">
              <w:t xml:space="preserve"> </w:t>
            </w:r>
            <w:r>
              <w:t xml:space="preserve">for the current BWP </w:t>
            </w:r>
            <w:r w:rsidRPr="001E08EE">
              <w:t xml:space="preserve">should be converted to the numerology of the target BWP </w:t>
            </w:r>
            <w:r>
              <w:t xml:space="preserve">(based on </w:t>
            </w:r>
            <m:oMath>
              <m:d>
                <m:dPr>
                  <m:begChr m:val="⌈"/>
                  <m:endChr m:val="⌉"/>
                  <m:ctrlPr>
                    <w:rPr>
                      <w:rFonts w:ascii="Cambria Math" w:hAnsi="Cambria Math"/>
                      <w:i/>
                      <w:iCs/>
                    </w:rPr>
                  </m:ctrlPr>
                </m:dPr>
                <m:e>
                  <m:r>
                    <m:rPr>
                      <m:sty m:val="bi"/>
                    </m:rPr>
                    <w:rPr>
                      <w:rFonts w:ascii="Cambria Math" w:hAnsi="Cambria Math"/>
                    </w:rPr>
                    <m:t>X</m:t>
                  </m:r>
                  <m:r>
                    <m:rPr>
                      <m:sty m:val="b"/>
                    </m:rPr>
                    <w:rPr>
                      <w:rFonts w:ascii="Cambria Math" w:hAnsi="Cambria Math"/>
                    </w:rPr>
                    <m:t>⋅</m:t>
                  </m:r>
                  <m:f>
                    <m:fPr>
                      <m:ctrlPr>
                        <w:rPr>
                          <w:rFonts w:ascii="Cambria Math" w:hAnsi="Cambria Math"/>
                          <w:i/>
                          <w:iCs/>
                        </w:rPr>
                      </m:ctrlPr>
                    </m:fPr>
                    <m:num>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e>
              </m:d>
            </m:oMath>
            <w:r>
              <w:t xml:space="preserve">) </w:t>
            </w:r>
            <w:r w:rsidRPr="001E08EE">
              <w:t xml:space="preserve">and applied </w:t>
            </w:r>
            <w:r>
              <w:t>to</w:t>
            </w:r>
            <w:r w:rsidRPr="001E08EE">
              <w:t xml:space="preserve"> the </w:t>
            </w:r>
            <w:r>
              <w:t>K</w:t>
            </w:r>
            <w:r w:rsidRPr="001E08EE">
              <w:t>0 (</w:t>
            </w:r>
            <w:r>
              <w:t>or K</w:t>
            </w:r>
            <w:r w:rsidRPr="001E08EE">
              <w:t>2) indicated in the cross-BWP scheduling DCI</w:t>
            </w:r>
            <w:r>
              <w:t xml:space="preserve"> that triggers the BWP switch.</w:t>
            </w:r>
          </w:p>
        </w:tc>
      </w:tr>
    </w:tbl>
    <w:p w14:paraId="5987942D" w14:textId="77777777" w:rsidR="00130F4B" w:rsidRPr="00130F4B" w:rsidRDefault="00130F4B" w:rsidP="00130F4B">
      <w:pPr>
        <w:autoSpaceDE w:val="0"/>
        <w:autoSpaceDN w:val="0"/>
        <w:spacing w:before="40" w:after="40"/>
        <w:rPr>
          <w:b/>
          <w:lang w:eastAsia="en-US"/>
        </w:rPr>
      </w:pPr>
    </w:p>
    <w:p w14:paraId="12FE6876" w14:textId="77777777" w:rsidR="00844A3F" w:rsidRDefault="00844A3F" w:rsidP="00460A86">
      <w:pPr>
        <w:autoSpaceDE w:val="0"/>
        <w:autoSpaceDN w:val="0"/>
        <w:spacing w:before="40" w:after="40"/>
        <w:rPr>
          <w:lang w:eastAsia="en-US"/>
        </w:rPr>
      </w:pPr>
    </w:p>
    <w:p w14:paraId="20F5BA8F" w14:textId="77777777" w:rsidR="005D2F75" w:rsidRPr="002A30CD" w:rsidRDefault="005D2F7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28D22F0B" w14:textId="77777777" w:rsidR="000E364C" w:rsidRDefault="000E364C" w:rsidP="00460A86">
      <w:pPr>
        <w:autoSpaceDE w:val="0"/>
        <w:autoSpaceDN w:val="0"/>
        <w:spacing w:before="40" w:after="40"/>
        <w:rPr>
          <w:b/>
          <w:lang w:eastAsia="en-US"/>
        </w:rPr>
      </w:pPr>
    </w:p>
    <w:p w14:paraId="5C4D3C6B" w14:textId="77777777" w:rsidR="00F87DFB" w:rsidRDefault="00F87DFB" w:rsidP="00460A86">
      <w:pPr>
        <w:autoSpaceDE w:val="0"/>
        <w:autoSpaceDN w:val="0"/>
        <w:spacing w:before="40" w:after="40"/>
        <w:rPr>
          <w:b/>
          <w:lang w:eastAsia="en-US"/>
        </w:rPr>
      </w:pPr>
    </w:p>
    <w:p w14:paraId="1CAC601A" w14:textId="77777777" w:rsidR="005D2F75" w:rsidRDefault="005D2F75"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FD1E269" w14:textId="122FA8E6" w:rsidR="00F6061E" w:rsidRDefault="00F6061E" w:rsidP="00F6061E">
      <w:pPr>
        <w:pStyle w:val="ListParagraph"/>
        <w:numPr>
          <w:ilvl w:val="0"/>
          <w:numId w:val="2"/>
        </w:numPr>
        <w:spacing w:after="60"/>
        <w:rPr>
          <w:sz w:val="22"/>
          <w:lang w:eastAsia="ko-KR"/>
        </w:rPr>
      </w:pPr>
      <w:bookmarkStart w:id="41" w:name="_Ref21022138"/>
      <w:bookmarkStart w:id="42" w:name="_Ref7810658"/>
      <w:r>
        <w:rPr>
          <w:sz w:val="22"/>
          <w:lang w:eastAsia="ko-KR"/>
        </w:rPr>
        <w:t xml:space="preserve">“Draft_Minutes_report_RAN1#96b_v100”, online available @ </w:t>
      </w:r>
      <w:r>
        <w:rPr>
          <w:sz w:val="22"/>
          <w:lang w:eastAsia="ko-KR"/>
        </w:rPr>
        <w:br/>
      </w:r>
      <w:hyperlink r:id="rId14" w:history="1">
        <w:r w:rsidRPr="006269FA">
          <w:rPr>
            <w:rStyle w:val="Hyperlink"/>
            <w:sz w:val="22"/>
            <w:lang w:eastAsia="ko-KR"/>
          </w:rPr>
          <w:t>https://www.3gpp.org/ftp/tsg_ran/WG1_RL1/TSGR1_96b/Report/</w:t>
        </w:r>
      </w:hyperlink>
      <w:bookmarkEnd w:id="41"/>
    </w:p>
    <w:p w14:paraId="3C29D854" w14:textId="0972C464" w:rsidR="00F6061E" w:rsidRDefault="00F6061E" w:rsidP="00F6061E">
      <w:pPr>
        <w:pStyle w:val="ListParagraph"/>
        <w:numPr>
          <w:ilvl w:val="0"/>
          <w:numId w:val="2"/>
        </w:numPr>
        <w:spacing w:after="60"/>
        <w:rPr>
          <w:sz w:val="22"/>
          <w:lang w:eastAsia="ko-KR"/>
        </w:rPr>
      </w:pPr>
      <w:bookmarkStart w:id="43" w:name="_Ref21022143"/>
      <w:r>
        <w:rPr>
          <w:sz w:val="22"/>
          <w:lang w:eastAsia="ko-KR"/>
        </w:rPr>
        <w:t xml:space="preserve">“Draft_Minutes_report_RAN1#97_v100”, online available @ </w:t>
      </w:r>
      <w:r>
        <w:rPr>
          <w:sz w:val="22"/>
          <w:lang w:eastAsia="ko-KR"/>
        </w:rPr>
        <w:br/>
      </w:r>
      <w:hyperlink r:id="rId15" w:history="1">
        <w:r w:rsidRPr="006269FA">
          <w:rPr>
            <w:rStyle w:val="Hyperlink"/>
            <w:sz w:val="22"/>
            <w:lang w:eastAsia="ko-KR"/>
          </w:rPr>
          <w:t>https://www.3gpp.org/ftp/tsg_ran/WG1_RL1/TSGR1_97/Report/</w:t>
        </w:r>
      </w:hyperlink>
      <w:bookmarkEnd w:id="43"/>
    </w:p>
    <w:p w14:paraId="2DE5CC31" w14:textId="763EFFA0" w:rsidR="00263E70" w:rsidRDefault="0091237C" w:rsidP="00263E70">
      <w:pPr>
        <w:pStyle w:val="ListParagraph"/>
        <w:numPr>
          <w:ilvl w:val="0"/>
          <w:numId w:val="2"/>
        </w:numPr>
        <w:spacing w:after="60"/>
        <w:rPr>
          <w:sz w:val="22"/>
          <w:lang w:eastAsia="ko-KR"/>
        </w:rPr>
      </w:pPr>
      <w:bookmarkStart w:id="44" w:name="_Ref21022151"/>
      <w:r>
        <w:rPr>
          <w:sz w:val="22"/>
          <w:lang w:eastAsia="ko-KR"/>
        </w:rPr>
        <w:t>“D</w:t>
      </w:r>
      <w:r w:rsidR="00650DDA">
        <w:rPr>
          <w:sz w:val="22"/>
          <w:lang w:eastAsia="ko-KR"/>
        </w:rPr>
        <w:t>raft_Minutes_report_RAN1#9</w:t>
      </w:r>
      <w:r w:rsidR="00263E70">
        <w:rPr>
          <w:sz w:val="22"/>
          <w:lang w:eastAsia="ko-KR"/>
        </w:rPr>
        <w:t>8</w:t>
      </w:r>
      <w:r w:rsidR="00650DDA">
        <w:rPr>
          <w:sz w:val="22"/>
          <w:lang w:eastAsia="ko-KR"/>
        </w:rPr>
        <w:t>_v03</w:t>
      </w:r>
      <w:r>
        <w:rPr>
          <w:sz w:val="22"/>
          <w:lang w:eastAsia="ko-KR"/>
        </w:rPr>
        <w:t xml:space="preserve">0”, </w:t>
      </w:r>
      <w:r w:rsidR="00263E70">
        <w:rPr>
          <w:sz w:val="22"/>
          <w:lang w:eastAsia="ko-KR"/>
        </w:rPr>
        <w:t xml:space="preserve">online available @ </w:t>
      </w:r>
      <w:bookmarkStart w:id="45" w:name="_Ref5182175"/>
      <w:bookmarkStart w:id="46" w:name="_Ref7810841"/>
      <w:bookmarkStart w:id="47" w:name="_Ref16938089"/>
      <w:bookmarkEnd w:id="42"/>
      <w:r w:rsidR="00263E70">
        <w:rPr>
          <w:sz w:val="22"/>
          <w:lang w:eastAsia="ko-KR"/>
        </w:rPr>
        <w:br/>
      </w:r>
      <w:hyperlink r:id="rId16" w:history="1">
        <w:r w:rsidR="00263E70" w:rsidRPr="00F24D1D">
          <w:rPr>
            <w:rStyle w:val="Hyperlink"/>
            <w:sz w:val="22"/>
            <w:lang w:eastAsia="ko-KR"/>
          </w:rPr>
          <w:t>https://www.3gpp.org/ftp/tsg_ran/WG1_RL1/TSGR1_98/Report/</w:t>
        </w:r>
      </w:hyperlink>
      <w:bookmarkEnd w:id="44"/>
    </w:p>
    <w:p w14:paraId="5D757929" w14:textId="046BCA6C" w:rsidR="00B7656F" w:rsidRDefault="00B7656F" w:rsidP="00B7656F">
      <w:pPr>
        <w:pStyle w:val="ListParagraph"/>
        <w:numPr>
          <w:ilvl w:val="0"/>
          <w:numId w:val="2"/>
        </w:numPr>
        <w:rPr>
          <w:sz w:val="22"/>
          <w:lang w:eastAsia="ko-KR"/>
        </w:rPr>
      </w:pPr>
      <w:bookmarkStart w:id="48" w:name="_Ref21112178"/>
      <w:bookmarkStart w:id="49" w:name="_Ref7810938"/>
      <w:bookmarkStart w:id="50" w:name="_Ref5182061"/>
      <w:bookmarkEnd w:id="45"/>
      <w:bookmarkEnd w:id="46"/>
      <w:bookmarkEnd w:id="47"/>
      <w:r w:rsidRPr="00B7656F">
        <w:rPr>
          <w:sz w:val="22"/>
          <w:lang w:eastAsia="ko-KR"/>
        </w:rPr>
        <w:t>R1-1909831</w:t>
      </w:r>
      <w:r>
        <w:rPr>
          <w:sz w:val="22"/>
          <w:lang w:eastAsia="ko-KR"/>
        </w:rPr>
        <w:t>, “</w:t>
      </w:r>
      <w:r w:rsidRPr="00B7656F">
        <w:rPr>
          <w:sz w:val="22"/>
          <w:lang w:eastAsia="ko-KR"/>
        </w:rPr>
        <w:t>Summary for Cross-Slot Scheduling Power Saving Techniques</w:t>
      </w:r>
      <w:r>
        <w:rPr>
          <w:sz w:val="22"/>
          <w:lang w:eastAsia="ko-KR"/>
        </w:rPr>
        <w:t>”, MediaTek Inc., RAN1 #98</w:t>
      </w:r>
      <w:bookmarkEnd w:id="48"/>
    </w:p>
    <w:p w14:paraId="3D942473" w14:textId="1F4BABAA" w:rsidR="00746224" w:rsidRDefault="00746224" w:rsidP="00746224">
      <w:pPr>
        <w:pStyle w:val="ListParagraph"/>
        <w:numPr>
          <w:ilvl w:val="0"/>
          <w:numId w:val="2"/>
        </w:numPr>
        <w:rPr>
          <w:sz w:val="22"/>
          <w:lang w:eastAsia="ko-KR"/>
        </w:rPr>
      </w:pPr>
      <w:bookmarkStart w:id="51" w:name="_Ref21123621"/>
      <w:r>
        <w:rPr>
          <w:sz w:val="22"/>
          <w:lang w:eastAsia="ko-KR"/>
        </w:rPr>
        <w:t>R1-1909893, “</w:t>
      </w:r>
      <w:r w:rsidRPr="00746224">
        <w:rPr>
          <w:sz w:val="22"/>
          <w:lang w:eastAsia="ko-KR"/>
        </w:rPr>
        <w:t>LS on NR fast SCell activation</w:t>
      </w:r>
      <w:r>
        <w:rPr>
          <w:sz w:val="22"/>
          <w:lang w:eastAsia="ko-KR"/>
        </w:rPr>
        <w:t xml:space="preserve">”, </w:t>
      </w:r>
      <w:r w:rsidRPr="00746224">
        <w:rPr>
          <w:sz w:val="22"/>
          <w:lang w:eastAsia="ko-KR"/>
        </w:rPr>
        <w:t>Qualcomm Incorporated</w:t>
      </w:r>
      <w:r>
        <w:rPr>
          <w:sz w:val="22"/>
          <w:lang w:eastAsia="ko-KR"/>
        </w:rPr>
        <w:t>, RAN1 #98</w:t>
      </w:r>
      <w:bookmarkEnd w:id="51"/>
    </w:p>
    <w:p w14:paraId="547FB7FE" w14:textId="10CCDD26" w:rsidR="0060123B" w:rsidRDefault="0060123B" w:rsidP="0060123B">
      <w:pPr>
        <w:pStyle w:val="ListParagraph"/>
        <w:numPr>
          <w:ilvl w:val="0"/>
          <w:numId w:val="2"/>
        </w:numPr>
        <w:rPr>
          <w:sz w:val="22"/>
          <w:lang w:eastAsia="ko-KR"/>
        </w:rPr>
      </w:pPr>
      <w:bookmarkStart w:id="52" w:name="_Ref21339761"/>
      <w:r w:rsidRPr="00B7656F">
        <w:rPr>
          <w:sz w:val="22"/>
          <w:lang w:eastAsia="ko-KR"/>
        </w:rPr>
        <w:t>R1-19</w:t>
      </w:r>
      <w:r>
        <w:rPr>
          <w:sz w:val="22"/>
          <w:lang w:eastAsia="ko-KR"/>
        </w:rPr>
        <w:t>11058, “</w:t>
      </w:r>
      <w:r w:rsidRPr="0060123B">
        <w:rPr>
          <w:sz w:val="22"/>
          <w:lang w:eastAsia="ko-KR"/>
        </w:rPr>
        <w:t>R</w:t>
      </w:r>
      <w:r>
        <w:rPr>
          <w:sz w:val="22"/>
          <w:lang w:eastAsia="ko-KR"/>
        </w:rPr>
        <w:t>e</w:t>
      </w:r>
      <w:r w:rsidRPr="0060123B">
        <w:rPr>
          <w:sz w:val="22"/>
          <w:lang w:eastAsia="ko-KR"/>
        </w:rPr>
        <w:t>maining Details for Adap</w:t>
      </w:r>
      <w:r>
        <w:rPr>
          <w:sz w:val="22"/>
          <w:lang w:eastAsia="ko-KR"/>
        </w:rPr>
        <w:t>t</w:t>
      </w:r>
      <w:r w:rsidRPr="0060123B">
        <w:rPr>
          <w:sz w:val="22"/>
          <w:lang w:eastAsia="ko-KR"/>
        </w:rPr>
        <w:t>ation of Cross-Slot Scheduling</w:t>
      </w:r>
      <w:r>
        <w:rPr>
          <w:sz w:val="22"/>
          <w:lang w:eastAsia="ko-KR"/>
        </w:rPr>
        <w:t>”, MediaTek Inc., RAN1 #98bis</w:t>
      </w:r>
      <w:bookmarkEnd w:id="52"/>
    </w:p>
    <w:p w14:paraId="320DB6A8" w14:textId="597538A3" w:rsidR="00C1353E" w:rsidRDefault="00A401B0" w:rsidP="0060123B">
      <w:pPr>
        <w:pStyle w:val="ListParagraph"/>
        <w:numPr>
          <w:ilvl w:val="0"/>
          <w:numId w:val="2"/>
        </w:numPr>
        <w:rPr>
          <w:sz w:val="22"/>
          <w:lang w:eastAsia="ko-KR"/>
        </w:rPr>
      </w:pPr>
      <w:bookmarkStart w:id="53" w:name="_Ref21341346"/>
      <w:r>
        <w:rPr>
          <w:sz w:val="22"/>
          <w:lang w:eastAsia="ko-KR"/>
        </w:rPr>
        <w:t>R1-1910018, “</w:t>
      </w:r>
      <w:r w:rsidRPr="00A401B0">
        <w:rPr>
          <w:sz w:val="22"/>
          <w:lang w:eastAsia="ko-KR"/>
        </w:rPr>
        <w:t xml:space="preserve">Discussion on cross-slot scheduling for UE power saving”, </w:t>
      </w:r>
      <w:r w:rsidRPr="00A401B0">
        <w:rPr>
          <w:rFonts w:hint="eastAsia"/>
          <w:sz w:val="22"/>
          <w:lang w:eastAsia="ko-KR"/>
        </w:rPr>
        <w:t>Spreadtrum Communications</w:t>
      </w:r>
      <w:r w:rsidRPr="00A401B0">
        <w:rPr>
          <w:sz w:val="22"/>
          <w:lang w:eastAsia="ko-KR"/>
        </w:rPr>
        <w:t>, RAN1 #98bis</w:t>
      </w:r>
      <w:bookmarkEnd w:id="53"/>
    </w:p>
    <w:p w14:paraId="778DB611" w14:textId="3A82E7C5" w:rsidR="00D42A5D" w:rsidRDefault="00C1353E" w:rsidP="00F6397C">
      <w:pPr>
        <w:pStyle w:val="ListParagraph"/>
        <w:numPr>
          <w:ilvl w:val="0"/>
          <w:numId w:val="2"/>
        </w:numPr>
        <w:rPr>
          <w:sz w:val="22"/>
          <w:lang w:eastAsia="ko-KR"/>
        </w:rPr>
      </w:pPr>
      <w:bookmarkStart w:id="54" w:name="_Ref21347607"/>
      <w:r w:rsidRPr="00A401B0">
        <w:rPr>
          <w:sz w:val="22"/>
          <w:lang w:eastAsia="ko-KR"/>
        </w:rPr>
        <w:t xml:space="preserve">R1-1910077, </w:t>
      </w:r>
      <w:r w:rsidR="00A401B0" w:rsidRPr="00A401B0">
        <w:rPr>
          <w:sz w:val="22"/>
          <w:lang w:eastAsia="ko-KR"/>
        </w:rPr>
        <w:t>“</w:t>
      </w:r>
      <w:bookmarkStart w:id="55" w:name="OLE_LINK17"/>
      <w:r w:rsidR="00A401B0" w:rsidRPr="00E8376C">
        <w:rPr>
          <w:sz w:val="22"/>
          <w:lang w:eastAsia="ko-KR"/>
        </w:rPr>
        <w:t>Procedure of cross-slot scheduling for UE power saving</w:t>
      </w:r>
      <w:bookmarkEnd w:id="55"/>
      <w:r w:rsidR="00A401B0" w:rsidRPr="00E8376C">
        <w:rPr>
          <w:sz w:val="22"/>
          <w:lang w:eastAsia="ko-KR"/>
        </w:rPr>
        <w:t xml:space="preserve">”, Huawei, </w:t>
      </w:r>
      <w:r w:rsidR="00A401B0" w:rsidRPr="00E8376C">
        <w:rPr>
          <w:rFonts w:hint="eastAsia"/>
          <w:sz w:val="22"/>
          <w:lang w:eastAsia="ko-KR"/>
        </w:rPr>
        <w:t>HiSilicon</w:t>
      </w:r>
      <w:bookmarkEnd w:id="49"/>
      <w:bookmarkEnd w:id="50"/>
      <w:r w:rsidR="00A401B0">
        <w:rPr>
          <w:sz w:val="22"/>
          <w:lang w:eastAsia="ko-KR"/>
        </w:rPr>
        <w:t>, RAN1 #98bis</w:t>
      </w:r>
      <w:bookmarkEnd w:id="54"/>
    </w:p>
    <w:p w14:paraId="1C2A0936" w14:textId="183009E4" w:rsidR="009556C7" w:rsidRDefault="009556C7" w:rsidP="009556C7">
      <w:pPr>
        <w:pStyle w:val="ListParagraph"/>
        <w:numPr>
          <w:ilvl w:val="0"/>
          <w:numId w:val="2"/>
        </w:numPr>
        <w:rPr>
          <w:sz w:val="22"/>
          <w:lang w:eastAsia="ko-KR"/>
        </w:rPr>
      </w:pPr>
      <w:bookmarkStart w:id="56" w:name="_Ref21348912"/>
      <w:r w:rsidRPr="00A401B0">
        <w:rPr>
          <w:sz w:val="22"/>
          <w:lang w:eastAsia="ko-KR"/>
        </w:rPr>
        <w:t>R1-</w:t>
      </w:r>
      <w:r>
        <w:rPr>
          <w:sz w:val="22"/>
          <w:lang w:eastAsia="ko-KR"/>
        </w:rPr>
        <w:t>1910174</w:t>
      </w:r>
      <w:r w:rsidRPr="00A401B0">
        <w:rPr>
          <w:sz w:val="22"/>
          <w:lang w:eastAsia="ko-KR"/>
        </w:rPr>
        <w:t>, “</w:t>
      </w:r>
      <w:r w:rsidRPr="009556C7">
        <w:rPr>
          <w:sz w:val="22"/>
          <w:lang w:eastAsia="ko-KR"/>
        </w:rPr>
        <w:t>Discussion on cross-slot scheduling procedure</w:t>
      </w:r>
      <w:r w:rsidRPr="00E8376C">
        <w:rPr>
          <w:sz w:val="22"/>
          <w:lang w:eastAsia="ko-KR"/>
        </w:rPr>
        <w:t xml:space="preserve">”, </w:t>
      </w:r>
      <w:r>
        <w:rPr>
          <w:sz w:val="22"/>
          <w:lang w:eastAsia="ko-KR"/>
        </w:rPr>
        <w:t>CMCC, RAN1 #98bis</w:t>
      </w:r>
      <w:bookmarkEnd w:id="56"/>
    </w:p>
    <w:p w14:paraId="407DE24D" w14:textId="169341CB" w:rsidR="009556C7" w:rsidRDefault="006033AB" w:rsidP="00F6397C">
      <w:pPr>
        <w:pStyle w:val="ListParagraph"/>
        <w:numPr>
          <w:ilvl w:val="0"/>
          <w:numId w:val="2"/>
        </w:numPr>
        <w:rPr>
          <w:sz w:val="22"/>
          <w:lang w:eastAsia="ko-KR"/>
        </w:rPr>
      </w:pPr>
      <w:r>
        <w:rPr>
          <w:sz w:val="22"/>
          <w:lang w:eastAsia="ko-KR"/>
        </w:rPr>
        <w:t xml:space="preserve"> </w:t>
      </w:r>
      <w:bookmarkStart w:id="57" w:name="_Ref21349245"/>
      <w:r>
        <w:rPr>
          <w:sz w:val="22"/>
          <w:lang w:eastAsia="ko-KR"/>
        </w:rPr>
        <w:t>R1-1910182, “</w:t>
      </w:r>
      <w:r w:rsidRPr="006033AB">
        <w:rPr>
          <w:rFonts w:hint="eastAsia"/>
          <w:sz w:val="22"/>
          <w:lang w:eastAsia="ko-KR"/>
        </w:rPr>
        <w:t>Procedure of cross-slot scheduling power saving techniques</w:t>
      </w:r>
      <w:r w:rsidRPr="006033AB">
        <w:rPr>
          <w:sz w:val="22"/>
          <w:lang w:eastAsia="ko-KR"/>
        </w:rPr>
        <w:t>”, ZTE</w:t>
      </w:r>
      <w:r>
        <w:rPr>
          <w:sz w:val="22"/>
          <w:lang w:eastAsia="ko-KR"/>
        </w:rPr>
        <w:t>, RAN1 #98bis</w:t>
      </w:r>
      <w:bookmarkEnd w:id="57"/>
    </w:p>
    <w:p w14:paraId="19757F4C" w14:textId="667C30D5" w:rsidR="00014D58" w:rsidRDefault="00014D58" w:rsidP="00F6397C">
      <w:pPr>
        <w:pStyle w:val="ListParagraph"/>
        <w:numPr>
          <w:ilvl w:val="0"/>
          <w:numId w:val="2"/>
        </w:numPr>
        <w:rPr>
          <w:sz w:val="22"/>
          <w:lang w:eastAsia="ko-KR"/>
        </w:rPr>
      </w:pPr>
      <w:r>
        <w:rPr>
          <w:sz w:val="22"/>
          <w:lang w:eastAsia="ko-KR"/>
        </w:rPr>
        <w:t xml:space="preserve"> </w:t>
      </w:r>
      <w:bookmarkStart w:id="58" w:name="_Ref21351214"/>
      <w:r>
        <w:rPr>
          <w:sz w:val="22"/>
          <w:lang w:eastAsia="ko-KR"/>
        </w:rPr>
        <w:t>R1-1910234, “</w:t>
      </w:r>
      <w:r w:rsidRPr="003D33E6">
        <w:rPr>
          <w:rFonts w:cs="Arial"/>
          <w:sz w:val="22"/>
          <w:szCs w:val="22"/>
        </w:rPr>
        <w:t>Remaining aspects of cross-slot scheduling power saving techniques</w:t>
      </w:r>
      <w:r>
        <w:rPr>
          <w:sz w:val="22"/>
          <w:lang w:eastAsia="ko-KR"/>
        </w:rPr>
        <w:t>”, vivo, RAN1 #98bis</w:t>
      </w:r>
      <w:bookmarkEnd w:id="58"/>
    </w:p>
    <w:p w14:paraId="7A0DB3C9" w14:textId="3DA651A6" w:rsidR="00BF64F2" w:rsidRDefault="00BF64F2" w:rsidP="00F6397C">
      <w:pPr>
        <w:pStyle w:val="ListParagraph"/>
        <w:numPr>
          <w:ilvl w:val="0"/>
          <w:numId w:val="2"/>
        </w:numPr>
        <w:rPr>
          <w:rFonts w:cs="Arial"/>
          <w:sz w:val="22"/>
          <w:szCs w:val="22"/>
        </w:rPr>
      </w:pPr>
      <w:r>
        <w:rPr>
          <w:sz w:val="22"/>
          <w:lang w:eastAsia="ko-KR"/>
        </w:rPr>
        <w:t xml:space="preserve"> </w:t>
      </w:r>
      <w:bookmarkStart w:id="59" w:name="_Ref21352428"/>
      <w:r>
        <w:rPr>
          <w:sz w:val="22"/>
          <w:lang w:eastAsia="ko-KR"/>
        </w:rPr>
        <w:t>R1-</w:t>
      </w:r>
      <w:r w:rsidRPr="00BF64F2">
        <w:rPr>
          <w:rFonts w:cs="Arial"/>
          <w:sz w:val="22"/>
          <w:szCs w:val="22"/>
        </w:rPr>
        <w:t>1910354, “</w:t>
      </w:r>
      <w:bookmarkStart w:id="60" w:name="OLE_LINK3"/>
      <w:bookmarkStart w:id="61" w:name="OLE_LINK4"/>
      <w:r w:rsidRPr="00BF64F2">
        <w:rPr>
          <w:rFonts w:cs="Arial"/>
          <w:sz w:val="22"/>
          <w:szCs w:val="22"/>
        </w:rPr>
        <w:t>Power saving scheme with cross-slot scheduling</w:t>
      </w:r>
      <w:bookmarkEnd w:id="60"/>
      <w:bookmarkEnd w:id="61"/>
      <w:r w:rsidRPr="00BF64F2">
        <w:rPr>
          <w:rFonts w:cs="Arial"/>
          <w:sz w:val="22"/>
          <w:szCs w:val="22"/>
        </w:rPr>
        <w:t>”, CATT, RAN1 #98bis</w:t>
      </w:r>
      <w:bookmarkEnd w:id="59"/>
    </w:p>
    <w:p w14:paraId="3DC0EF61" w14:textId="408794A2" w:rsidR="003076D3" w:rsidRDefault="003076D3" w:rsidP="00F6397C">
      <w:pPr>
        <w:pStyle w:val="ListParagraph"/>
        <w:numPr>
          <w:ilvl w:val="0"/>
          <w:numId w:val="2"/>
        </w:numPr>
        <w:rPr>
          <w:rFonts w:cs="Arial"/>
          <w:sz w:val="22"/>
          <w:szCs w:val="22"/>
        </w:rPr>
      </w:pPr>
      <w:r>
        <w:rPr>
          <w:sz w:val="22"/>
          <w:lang w:eastAsia="ko-KR"/>
        </w:rPr>
        <w:t xml:space="preserve"> </w:t>
      </w:r>
      <w:bookmarkStart w:id="62" w:name="_Ref21353658"/>
      <w:r>
        <w:rPr>
          <w:sz w:val="22"/>
          <w:lang w:eastAsia="ko-KR"/>
        </w:rPr>
        <w:t>R1-1910385, “</w:t>
      </w:r>
      <w:r w:rsidRPr="003076D3">
        <w:rPr>
          <w:rFonts w:cs="Arial" w:hint="eastAsia"/>
          <w:sz w:val="22"/>
          <w:szCs w:val="22"/>
        </w:rPr>
        <w:t>Further c</w:t>
      </w:r>
      <w:r w:rsidRPr="003076D3">
        <w:rPr>
          <w:rFonts w:cs="Arial"/>
          <w:sz w:val="22"/>
          <w:szCs w:val="22"/>
        </w:rPr>
        <w:t>onsiderations on cross-slot scheduling for power saving</w:t>
      </w:r>
      <w:r>
        <w:rPr>
          <w:sz w:val="22"/>
          <w:lang w:eastAsia="ko-KR"/>
        </w:rPr>
        <w:t xml:space="preserve">”, OPPO, </w:t>
      </w:r>
      <w:r w:rsidRPr="00BF64F2">
        <w:rPr>
          <w:rFonts w:cs="Arial"/>
          <w:sz w:val="22"/>
          <w:szCs w:val="22"/>
        </w:rPr>
        <w:t>RAN1 #98bis</w:t>
      </w:r>
      <w:bookmarkEnd w:id="62"/>
    </w:p>
    <w:p w14:paraId="2C6D02DD" w14:textId="2ABC6B24" w:rsidR="00E33E00" w:rsidRDefault="00E33E00" w:rsidP="00F6397C">
      <w:pPr>
        <w:pStyle w:val="ListParagraph"/>
        <w:numPr>
          <w:ilvl w:val="0"/>
          <w:numId w:val="2"/>
        </w:numPr>
        <w:rPr>
          <w:rFonts w:cs="Arial"/>
          <w:sz w:val="22"/>
          <w:szCs w:val="22"/>
        </w:rPr>
      </w:pPr>
      <w:r>
        <w:rPr>
          <w:sz w:val="22"/>
          <w:lang w:eastAsia="ko-KR"/>
        </w:rPr>
        <w:t xml:space="preserve"> </w:t>
      </w:r>
      <w:bookmarkStart w:id="63" w:name="_Ref21355571"/>
      <w:r>
        <w:rPr>
          <w:sz w:val="22"/>
          <w:lang w:eastAsia="ko-KR"/>
        </w:rPr>
        <w:t xml:space="preserve">R1-1910498, </w:t>
      </w:r>
      <w:r w:rsidRPr="00E33E00">
        <w:rPr>
          <w:rFonts w:cs="Arial"/>
          <w:sz w:val="22"/>
          <w:szCs w:val="22"/>
        </w:rPr>
        <w:t>“</w:t>
      </w:r>
      <w:r w:rsidRPr="00E33E00">
        <w:rPr>
          <w:rFonts w:cs="Arial" w:hint="eastAsia"/>
          <w:sz w:val="22"/>
          <w:szCs w:val="22"/>
        </w:rPr>
        <w:t>Cross-slot scheduling power saving techniques</w:t>
      </w:r>
      <w:r w:rsidRPr="00E33E00">
        <w:rPr>
          <w:rFonts w:cs="Arial"/>
          <w:sz w:val="22"/>
          <w:szCs w:val="22"/>
        </w:rPr>
        <w:t>”</w:t>
      </w:r>
      <w:r>
        <w:rPr>
          <w:rFonts w:cs="Arial"/>
          <w:sz w:val="22"/>
          <w:szCs w:val="22"/>
        </w:rPr>
        <w:t xml:space="preserve">, Samsung, </w:t>
      </w:r>
      <w:r w:rsidRPr="00BF64F2">
        <w:rPr>
          <w:rFonts w:cs="Arial"/>
          <w:sz w:val="22"/>
          <w:szCs w:val="22"/>
        </w:rPr>
        <w:t>RAN1 #98bis</w:t>
      </w:r>
      <w:bookmarkEnd w:id="63"/>
    </w:p>
    <w:p w14:paraId="6BBADA72" w14:textId="70F5C411" w:rsidR="00C076B4" w:rsidRPr="00283339" w:rsidRDefault="00C076B4" w:rsidP="00F6397C">
      <w:pPr>
        <w:pStyle w:val="ListParagraph"/>
        <w:numPr>
          <w:ilvl w:val="0"/>
          <w:numId w:val="2"/>
        </w:numPr>
        <w:rPr>
          <w:sz w:val="22"/>
          <w:lang w:eastAsia="ko-KR"/>
        </w:rPr>
      </w:pPr>
      <w:r>
        <w:rPr>
          <w:sz w:val="22"/>
          <w:lang w:eastAsia="ko-KR"/>
        </w:rPr>
        <w:t xml:space="preserve"> </w:t>
      </w:r>
      <w:bookmarkStart w:id="64" w:name="_Ref21357182"/>
      <w:r>
        <w:rPr>
          <w:sz w:val="22"/>
          <w:lang w:eastAsia="ko-KR"/>
        </w:rPr>
        <w:t>R1</w:t>
      </w:r>
      <w:r w:rsidRPr="00C076B4">
        <w:rPr>
          <w:rFonts w:cs="Arial"/>
          <w:sz w:val="22"/>
          <w:szCs w:val="22"/>
        </w:rPr>
        <w:t>-1910598, “Discussion on</w:t>
      </w:r>
      <w:r w:rsidRPr="00C076B4">
        <w:rPr>
          <w:rFonts w:cs="Arial"/>
          <w:sz w:val="22"/>
          <w:szCs w:val="22"/>
        </w:rPr>
        <w:tab/>
        <w:t xml:space="preserve">procedure of cross-slot scheduling power saving techniques”, Panasonic, </w:t>
      </w:r>
      <w:r w:rsidRPr="00BF64F2">
        <w:rPr>
          <w:rFonts w:cs="Arial"/>
          <w:sz w:val="22"/>
          <w:szCs w:val="22"/>
        </w:rPr>
        <w:t xml:space="preserve">RAN1 </w:t>
      </w:r>
      <w:r w:rsidRPr="00283339">
        <w:rPr>
          <w:sz w:val="22"/>
          <w:lang w:eastAsia="ko-KR"/>
        </w:rPr>
        <w:t>#98bis</w:t>
      </w:r>
      <w:bookmarkEnd w:id="64"/>
    </w:p>
    <w:p w14:paraId="1D34EF12" w14:textId="0A265BF2" w:rsidR="00C2242B" w:rsidRPr="00283339" w:rsidRDefault="00C2242B" w:rsidP="00F6397C">
      <w:pPr>
        <w:pStyle w:val="ListParagraph"/>
        <w:numPr>
          <w:ilvl w:val="0"/>
          <w:numId w:val="2"/>
        </w:numPr>
        <w:rPr>
          <w:sz w:val="22"/>
          <w:lang w:eastAsia="ko-KR"/>
        </w:rPr>
      </w:pPr>
      <w:r>
        <w:rPr>
          <w:sz w:val="22"/>
          <w:lang w:eastAsia="ko-KR"/>
        </w:rPr>
        <w:t xml:space="preserve"> </w:t>
      </w:r>
      <w:bookmarkStart w:id="65" w:name="_Ref21361513"/>
      <w:r>
        <w:rPr>
          <w:sz w:val="22"/>
          <w:lang w:eastAsia="ko-KR"/>
        </w:rPr>
        <w:t>R1</w:t>
      </w:r>
      <w:r w:rsidRPr="00283339">
        <w:rPr>
          <w:sz w:val="22"/>
          <w:lang w:eastAsia="ko-KR"/>
        </w:rPr>
        <w:t>-1910672, “On cross-slot scheduling operation for power saving”, Intel Corporation, RAN1 #98bis</w:t>
      </w:r>
      <w:bookmarkEnd w:id="65"/>
    </w:p>
    <w:p w14:paraId="330FD00A" w14:textId="7EA47B17" w:rsidR="00F636AD" w:rsidRPr="00283339" w:rsidRDefault="00F636AD" w:rsidP="00F6397C">
      <w:pPr>
        <w:pStyle w:val="ListParagraph"/>
        <w:numPr>
          <w:ilvl w:val="0"/>
          <w:numId w:val="2"/>
        </w:numPr>
        <w:rPr>
          <w:sz w:val="22"/>
          <w:lang w:eastAsia="ko-KR"/>
        </w:rPr>
      </w:pPr>
      <w:r>
        <w:rPr>
          <w:sz w:val="22"/>
          <w:lang w:eastAsia="ko-KR"/>
        </w:rPr>
        <w:t xml:space="preserve"> </w:t>
      </w:r>
      <w:bookmarkStart w:id="66" w:name="_Ref21367216"/>
      <w:r>
        <w:rPr>
          <w:sz w:val="22"/>
          <w:lang w:eastAsia="ko-KR"/>
        </w:rPr>
        <w:t>R1</w:t>
      </w:r>
      <w:r w:rsidRPr="00283339">
        <w:rPr>
          <w:sz w:val="22"/>
          <w:lang w:eastAsia="ko-KR"/>
        </w:rPr>
        <w:t>-1910752, “</w:t>
      </w:r>
      <w:r w:rsidR="00B207B2" w:rsidRPr="00283339">
        <w:rPr>
          <w:sz w:val="22"/>
          <w:lang w:eastAsia="ko-KR"/>
        </w:rPr>
        <w:t>On cross-slot scheduling for UE power saving</w:t>
      </w:r>
      <w:r w:rsidRPr="00283339">
        <w:rPr>
          <w:sz w:val="22"/>
          <w:lang w:eastAsia="ko-KR"/>
        </w:rPr>
        <w:t xml:space="preserve">”, </w:t>
      </w:r>
      <w:r w:rsidR="00B207B2" w:rsidRPr="00283339">
        <w:rPr>
          <w:sz w:val="22"/>
          <w:lang w:eastAsia="ko-KR"/>
        </w:rPr>
        <w:t>Sony, RAN1 #98bis</w:t>
      </w:r>
      <w:bookmarkEnd w:id="66"/>
    </w:p>
    <w:p w14:paraId="2F9F9893" w14:textId="50A0685F" w:rsidR="00B207B2" w:rsidRPr="00283339" w:rsidRDefault="00B207B2" w:rsidP="00F6397C">
      <w:pPr>
        <w:pStyle w:val="ListParagraph"/>
        <w:numPr>
          <w:ilvl w:val="0"/>
          <w:numId w:val="2"/>
        </w:numPr>
        <w:rPr>
          <w:sz w:val="22"/>
          <w:lang w:eastAsia="ko-KR"/>
        </w:rPr>
      </w:pPr>
      <w:r w:rsidRPr="00283339">
        <w:rPr>
          <w:sz w:val="22"/>
          <w:lang w:eastAsia="ko-KR"/>
        </w:rPr>
        <w:t xml:space="preserve"> </w:t>
      </w:r>
      <w:bookmarkStart w:id="67" w:name="_Ref21367522"/>
      <w:r w:rsidRPr="00283339">
        <w:rPr>
          <w:sz w:val="22"/>
          <w:lang w:eastAsia="ko-KR"/>
        </w:rPr>
        <w:t>R1-1910835, “Discussion on cross-slot scheduling for power saving”</w:t>
      </w:r>
      <w:r w:rsidR="00F6397C" w:rsidRPr="00283339">
        <w:rPr>
          <w:sz w:val="22"/>
          <w:lang w:eastAsia="ko-KR"/>
        </w:rPr>
        <w:t>, LG Electronics, RAN1 #98bis</w:t>
      </w:r>
      <w:bookmarkEnd w:id="67"/>
    </w:p>
    <w:p w14:paraId="5F8B3080" w14:textId="3361A82F"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8" w:name="_Ref21367959"/>
      <w:r w:rsidRPr="00283339">
        <w:rPr>
          <w:sz w:val="22"/>
          <w:lang w:eastAsia="ko-KR"/>
        </w:rPr>
        <w:t>R1-1910912, “On Cross-slot Scheduling for UE Power Saving”, InterDigital, Inc., RAN1 #98bis</w:t>
      </w:r>
      <w:bookmarkEnd w:id="68"/>
    </w:p>
    <w:p w14:paraId="38E5AD58" w14:textId="240FBECE"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9" w:name="_Ref21368122"/>
      <w:r w:rsidRPr="00283339">
        <w:rPr>
          <w:sz w:val="22"/>
          <w:lang w:eastAsia="ko-KR"/>
        </w:rPr>
        <w:t>R1-1910973, “</w:t>
      </w:r>
      <w:r w:rsidR="008E3076" w:rsidRPr="00283339">
        <w:rPr>
          <w:sz w:val="22"/>
          <w:lang w:eastAsia="ko-KR"/>
        </w:rPr>
        <w:t>Cross Slot Scheduling Design for UE Power Saving</w:t>
      </w:r>
      <w:r w:rsidRPr="00283339">
        <w:rPr>
          <w:sz w:val="22"/>
          <w:lang w:eastAsia="ko-KR"/>
        </w:rPr>
        <w:t>”, Apple Inc., RAN1 #98bis</w:t>
      </w:r>
      <w:bookmarkEnd w:id="69"/>
    </w:p>
    <w:p w14:paraId="630DA48D" w14:textId="6E504424" w:rsidR="001B7789" w:rsidRPr="00283339" w:rsidRDefault="001B7789" w:rsidP="00F6397C">
      <w:pPr>
        <w:pStyle w:val="ListParagraph"/>
        <w:numPr>
          <w:ilvl w:val="0"/>
          <w:numId w:val="2"/>
        </w:numPr>
        <w:rPr>
          <w:sz w:val="22"/>
          <w:lang w:eastAsia="ko-KR"/>
        </w:rPr>
      </w:pPr>
      <w:r w:rsidRPr="00283339">
        <w:rPr>
          <w:sz w:val="22"/>
          <w:lang w:eastAsia="ko-KR"/>
        </w:rPr>
        <w:t xml:space="preserve"> </w:t>
      </w:r>
      <w:bookmarkStart w:id="70" w:name="_Ref21369028"/>
      <w:r w:rsidRPr="00283339">
        <w:rPr>
          <w:sz w:val="22"/>
          <w:lang w:eastAsia="ko-KR"/>
        </w:rPr>
        <w:t>R1-1911010, “</w:t>
      </w:r>
      <w:r w:rsidRPr="00F555D5">
        <w:rPr>
          <w:sz w:val="22"/>
          <w:lang w:eastAsia="ko-KR"/>
        </w:rPr>
        <w:t>Cross-slot scheduling technique</w:t>
      </w:r>
      <w:r w:rsidRPr="00283339">
        <w:rPr>
          <w:sz w:val="22"/>
          <w:lang w:eastAsia="ko-KR"/>
        </w:rPr>
        <w:t>”, Ericsson, RAN1 #98bis</w:t>
      </w:r>
      <w:bookmarkEnd w:id="70"/>
    </w:p>
    <w:p w14:paraId="111D3D79" w14:textId="0E2B0E93" w:rsidR="001B7789" w:rsidRDefault="001B7789" w:rsidP="00F6397C">
      <w:pPr>
        <w:pStyle w:val="ListParagraph"/>
        <w:numPr>
          <w:ilvl w:val="0"/>
          <w:numId w:val="2"/>
        </w:numPr>
        <w:rPr>
          <w:sz w:val="22"/>
          <w:lang w:eastAsia="ko-KR"/>
        </w:rPr>
      </w:pPr>
      <w:r w:rsidRPr="001B7789">
        <w:rPr>
          <w:sz w:val="22"/>
          <w:lang w:eastAsia="ko-KR"/>
        </w:rPr>
        <w:t xml:space="preserve"> </w:t>
      </w:r>
      <w:bookmarkStart w:id="71" w:name="_Ref21369251"/>
      <w:r w:rsidRPr="001B7789">
        <w:rPr>
          <w:sz w:val="22"/>
          <w:lang w:eastAsia="ko-KR"/>
        </w:rPr>
        <w:t>R1-1911031, “Cross-slot scheduling for power saving”, Motorola Mobility, Lenovo, RAN1 #98bis</w:t>
      </w:r>
      <w:bookmarkEnd w:id="71"/>
    </w:p>
    <w:p w14:paraId="4C2C6AEC" w14:textId="6B9F8373" w:rsidR="00283339" w:rsidRDefault="00283339" w:rsidP="00F6397C">
      <w:pPr>
        <w:pStyle w:val="ListParagraph"/>
        <w:numPr>
          <w:ilvl w:val="0"/>
          <w:numId w:val="2"/>
        </w:numPr>
        <w:rPr>
          <w:sz w:val="22"/>
          <w:lang w:eastAsia="ko-KR"/>
        </w:rPr>
      </w:pPr>
      <w:r>
        <w:rPr>
          <w:sz w:val="22"/>
          <w:lang w:eastAsia="ko-KR"/>
        </w:rPr>
        <w:t xml:space="preserve"> </w:t>
      </w:r>
      <w:bookmarkStart w:id="72" w:name="_Ref21369576"/>
      <w:r w:rsidRPr="00283339">
        <w:rPr>
          <w:sz w:val="22"/>
          <w:lang w:eastAsia="ko-KR"/>
        </w:rPr>
        <w:t>R1-1911130, “Cross-slot scheduling power saving techniques”,</w:t>
      </w:r>
      <w:r>
        <w:rPr>
          <w:sz w:val="22"/>
          <w:lang w:eastAsia="ko-KR"/>
        </w:rPr>
        <w:t xml:space="preserve"> </w:t>
      </w:r>
      <w:r w:rsidRPr="00283339">
        <w:rPr>
          <w:sz w:val="22"/>
          <w:lang w:eastAsia="ko-KR"/>
        </w:rPr>
        <w:t>Qualcomm Incorporated, RAN1 #98bis</w:t>
      </w:r>
      <w:bookmarkEnd w:id="72"/>
    </w:p>
    <w:p w14:paraId="040B58C9" w14:textId="60B54B25" w:rsidR="00424BB5" w:rsidRDefault="00424BB5" w:rsidP="00F6397C">
      <w:pPr>
        <w:pStyle w:val="ListParagraph"/>
        <w:numPr>
          <w:ilvl w:val="0"/>
          <w:numId w:val="2"/>
        </w:numPr>
        <w:rPr>
          <w:sz w:val="22"/>
          <w:lang w:eastAsia="ko-KR"/>
        </w:rPr>
      </w:pPr>
      <w:r>
        <w:rPr>
          <w:sz w:val="22"/>
          <w:lang w:eastAsia="ko-KR"/>
        </w:rPr>
        <w:t xml:space="preserve"> </w:t>
      </w:r>
      <w:bookmarkStart w:id="73" w:name="_Ref21370245"/>
      <w:r>
        <w:rPr>
          <w:sz w:val="22"/>
          <w:lang w:eastAsia="ko-KR"/>
        </w:rPr>
        <w:t>R1-1911189, “</w:t>
      </w:r>
      <w:r w:rsidRPr="009666C9">
        <w:rPr>
          <w:lang w:eastAsia="ja-JP"/>
        </w:rPr>
        <w:t xml:space="preserve">Discussion on </w:t>
      </w:r>
      <w:r w:rsidRPr="003C2AC2">
        <w:rPr>
          <w:lang w:eastAsia="ja-JP"/>
        </w:rPr>
        <w:t>procedure of cross-slot scheduling power saving techniques</w:t>
      </w:r>
      <w:r>
        <w:rPr>
          <w:sz w:val="22"/>
          <w:lang w:eastAsia="ko-KR"/>
        </w:rPr>
        <w:t xml:space="preserve">”, NTT DOCOMO, INC., </w:t>
      </w:r>
      <w:r w:rsidRPr="00283339">
        <w:rPr>
          <w:sz w:val="22"/>
          <w:lang w:eastAsia="ko-KR"/>
        </w:rPr>
        <w:t>RAN1 #98bis</w:t>
      </w:r>
      <w:bookmarkEnd w:id="73"/>
    </w:p>
    <w:p w14:paraId="05FA9985" w14:textId="66D98D4E" w:rsidR="009E167A" w:rsidRPr="00283339" w:rsidRDefault="009E167A" w:rsidP="00F6397C">
      <w:pPr>
        <w:pStyle w:val="ListParagraph"/>
        <w:numPr>
          <w:ilvl w:val="0"/>
          <w:numId w:val="2"/>
        </w:numPr>
        <w:rPr>
          <w:sz w:val="22"/>
          <w:lang w:eastAsia="ko-KR"/>
        </w:rPr>
      </w:pPr>
      <w:r>
        <w:rPr>
          <w:sz w:val="22"/>
          <w:lang w:eastAsia="ko-KR"/>
        </w:rPr>
        <w:t xml:space="preserve"> </w:t>
      </w:r>
      <w:bookmarkStart w:id="74" w:name="_Ref21943925"/>
      <w:r>
        <w:rPr>
          <w:sz w:val="22"/>
          <w:lang w:eastAsia="ko-KR"/>
        </w:rPr>
        <w:t>R1-</w:t>
      </w:r>
      <w:r w:rsidRPr="009E167A">
        <w:rPr>
          <w:sz w:val="22"/>
          <w:lang w:eastAsia="ko-KR"/>
        </w:rPr>
        <w:t>1911246, “Procedure of cross-slot scheduling power saving techniques”, Nokia, Nokia Shanghai Bell, RAN1 #98bis</w:t>
      </w:r>
      <w:bookmarkEnd w:id="74"/>
    </w:p>
    <w:p w14:paraId="703CFE01" w14:textId="77777777" w:rsidR="000E1D2B" w:rsidRPr="002A30CD" w:rsidRDefault="000E1D2B" w:rsidP="00106E00"/>
    <w:sectPr w:rsidR="000E1D2B"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8AF48" w14:textId="77777777" w:rsidR="00EB342D" w:rsidRDefault="00EB342D">
      <w:r>
        <w:separator/>
      </w:r>
    </w:p>
  </w:endnote>
  <w:endnote w:type="continuationSeparator" w:id="0">
    <w:p w14:paraId="2CD0FC3D" w14:textId="77777777" w:rsidR="00EB342D" w:rsidRDefault="00EB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911A9" w14:textId="77777777" w:rsidR="00EB342D" w:rsidRDefault="00EB342D">
      <w:r>
        <w:separator/>
      </w:r>
    </w:p>
  </w:footnote>
  <w:footnote w:type="continuationSeparator" w:id="0">
    <w:p w14:paraId="46895C26" w14:textId="77777777" w:rsidR="00EB342D" w:rsidRDefault="00EB3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2E7C29"/>
    <w:multiLevelType w:val="singleLevel"/>
    <w:tmpl w:val="BD2E7C29"/>
    <w:lvl w:ilvl="0">
      <w:start w:val="1"/>
      <w:numFmt w:val="bullet"/>
      <w:lvlText w:val=""/>
      <w:lvlJc w:val="left"/>
      <w:pPr>
        <w:ind w:left="420" w:hanging="420"/>
      </w:pPr>
      <w:rPr>
        <w:rFonts w:ascii="Wingdings" w:hAnsi="Wingdings" w:hint="default"/>
      </w:rPr>
    </w:lvl>
  </w:abstractNum>
  <w:abstractNum w:abstractNumId="1" w15:restartNumberingAfterBreak="0">
    <w:nsid w:val="DEC0EFA0"/>
    <w:multiLevelType w:val="singleLevel"/>
    <w:tmpl w:val="DEC0EFA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89C0775"/>
    <w:multiLevelType w:val="hybridMultilevel"/>
    <w:tmpl w:val="04F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2D0374"/>
    <w:multiLevelType w:val="hybridMultilevel"/>
    <w:tmpl w:val="AC70C2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3"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AA46647"/>
    <w:multiLevelType w:val="hybridMultilevel"/>
    <w:tmpl w:val="3C4EEFA0"/>
    <w:lvl w:ilvl="0" w:tplc="57EC6F10">
      <w:start w:val="1"/>
      <w:numFmt w:val="decimal"/>
      <w:pStyle w:val="Proposal"/>
      <w:lvlText w:val="Proposal %1"/>
      <w:lvlJc w:val="left"/>
      <w:pPr>
        <w:tabs>
          <w:tab w:val="num" w:pos="1304"/>
        </w:tabs>
        <w:ind w:left="1304" w:hanging="1304"/>
      </w:pPr>
      <w:rPr>
        <w:rFonts w:hint="default"/>
        <w:u w:val="singl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4" w15:restartNumberingAfterBreak="0">
    <w:nsid w:val="4EDA4619"/>
    <w:multiLevelType w:val="hybridMultilevel"/>
    <w:tmpl w:val="D7BA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14A44368">
      <w:start w:val="1"/>
      <w:numFmt w:val="decimal"/>
      <w:pStyle w:val="CharCharCharCharCharChar"/>
      <w:lvlText w:val="[%1]"/>
      <w:lvlJc w:val="left"/>
      <w:pPr>
        <w:tabs>
          <w:tab w:val="num" w:pos="567"/>
        </w:tabs>
        <w:ind w:left="0" w:firstLine="0"/>
      </w:pPr>
      <w:rPr>
        <w:rFonts w:hint="default"/>
      </w:rPr>
    </w:lvl>
    <w:lvl w:ilvl="1" w:tplc="73F87372" w:tentative="1">
      <w:start w:val="1"/>
      <w:numFmt w:val="lowerLetter"/>
      <w:lvlText w:val="%2."/>
      <w:lvlJc w:val="left"/>
      <w:pPr>
        <w:tabs>
          <w:tab w:val="num" w:pos="1440"/>
        </w:tabs>
        <w:ind w:left="1440" w:hanging="360"/>
      </w:pPr>
    </w:lvl>
    <w:lvl w:ilvl="2" w:tplc="4F480BFC" w:tentative="1">
      <w:start w:val="1"/>
      <w:numFmt w:val="lowerRoman"/>
      <w:lvlText w:val="%3."/>
      <w:lvlJc w:val="right"/>
      <w:pPr>
        <w:tabs>
          <w:tab w:val="num" w:pos="2160"/>
        </w:tabs>
        <w:ind w:left="2160" w:hanging="180"/>
      </w:pPr>
    </w:lvl>
    <w:lvl w:ilvl="3" w:tplc="24C88534" w:tentative="1">
      <w:start w:val="1"/>
      <w:numFmt w:val="decimal"/>
      <w:lvlText w:val="%4."/>
      <w:lvlJc w:val="left"/>
      <w:pPr>
        <w:tabs>
          <w:tab w:val="num" w:pos="2880"/>
        </w:tabs>
        <w:ind w:left="2880" w:hanging="360"/>
      </w:pPr>
    </w:lvl>
    <w:lvl w:ilvl="4" w:tplc="C2CCBDB8" w:tentative="1">
      <w:start w:val="1"/>
      <w:numFmt w:val="lowerLetter"/>
      <w:lvlText w:val="%5."/>
      <w:lvlJc w:val="left"/>
      <w:pPr>
        <w:tabs>
          <w:tab w:val="num" w:pos="3600"/>
        </w:tabs>
        <w:ind w:left="3600" w:hanging="360"/>
      </w:pPr>
    </w:lvl>
    <w:lvl w:ilvl="5" w:tplc="E042000C" w:tentative="1">
      <w:start w:val="1"/>
      <w:numFmt w:val="lowerRoman"/>
      <w:lvlText w:val="%6."/>
      <w:lvlJc w:val="right"/>
      <w:pPr>
        <w:tabs>
          <w:tab w:val="num" w:pos="4320"/>
        </w:tabs>
        <w:ind w:left="4320" w:hanging="180"/>
      </w:pPr>
    </w:lvl>
    <w:lvl w:ilvl="6" w:tplc="2C4A904E" w:tentative="1">
      <w:start w:val="1"/>
      <w:numFmt w:val="decimal"/>
      <w:lvlText w:val="%7."/>
      <w:lvlJc w:val="left"/>
      <w:pPr>
        <w:tabs>
          <w:tab w:val="num" w:pos="5040"/>
        </w:tabs>
        <w:ind w:left="5040" w:hanging="360"/>
      </w:pPr>
    </w:lvl>
    <w:lvl w:ilvl="7" w:tplc="ABC42A7E" w:tentative="1">
      <w:start w:val="1"/>
      <w:numFmt w:val="lowerLetter"/>
      <w:lvlText w:val="%8."/>
      <w:lvlJc w:val="left"/>
      <w:pPr>
        <w:tabs>
          <w:tab w:val="num" w:pos="5760"/>
        </w:tabs>
        <w:ind w:left="5760" w:hanging="360"/>
      </w:pPr>
    </w:lvl>
    <w:lvl w:ilvl="8" w:tplc="6750D41E" w:tentative="1">
      <w:start w:val="1"/>
      <w:numFmt w:val="lowerRoman"/>
      <w:lvlText w:val="%9."/>
      <w:lvlJc w:val="right"/>
      <w:pPr>
        <w:tabs>
          <w:tab w:val="num" w:pos="6480"/>
        </w:tabs>
        <w:ind w:left="6480" w:hanging="180"/>
      </w:pPr>
    </w:lvl>
  </w:abstractNum>
  <w:abstractNum w:abstractNumId="28"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5B1E5569"/>
    <w:multiLevelType w:val="hybridMultilevel"/>
    <w:tmpl w:val="63482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5F37B18"/>
    <w:multiLevelType w:val="hybridMultilevel"/>
    <w:tmpl w:val="3D02E5A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E51C5F"/>
    <w:multiLevelType w:val="hybridMultilevel"/>
    <w:tmpl w:val="A43E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424F4"/>
    <w:multiLevelType w:val="hybridMultilevel"/>
    <w:tmpl w:val="694A9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314941"/>
    <w:multiLevelType w:val="hybridMultilevel"/>
    <w:tmpl w:val="1050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E652B"/>
    <w:multiLevelType w:val="hybridMultilevel"/>
    <w:tmpl w:val="C5085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2"/>
  </w:num>
  <w:num w:numId="4">
    <w:abstractNumId w:val="6"/>
  </w:num>
  <w:num w:numId="5">
    <w:abstractNumId w:val="33"/>
  </w:num>
  <w:num w:numId="6">
    <w:abstractNumId w:val="15"/>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7"/>
  </w:num>
  <w:num w:numId="9">
    <w:abstractNumId w:val="37"/>
  </w:num>
  <w:num w:numId="10">
    <w:abstractNumId w:val="28"/>
  </w:num>
  <w:num w:numId="11">
    <w:abstractNumId w:val="29"/>
  </w:num>
  <w:num w:numId="12">
    <w:abstractNumId w:val="21"/>
  </w:num>
  <w:num w:numId="13">
    <w:abstractNumId w:val="4"/>
  </w:num>
  <w:num w:numId="14">
    <w:abstractNumId w:val="13"/>
  </w:num>
  <w:num w:numId="15">
    <w:abstractNumId w:val="25"/>
  </w:num>
  <w:num w:numId="16">
    <w:abstractNumId w:val="12"/>
  </w:num>
  <w:num w:numId="17">
    <w:abstractNumId w:val="8"/>
  </w:num>
  <w:num w:numId="18">
    <w:abstractNumId w:val="32"/>
  </w:num>
  <w:num w:numId="19">
    <w:abstractNumId w:val="18"/>
  </w:num>
  <w:num w:numId="20">
    <w:abstractNumId w:val="17"/>
  </w:num>
  <w:num w:numId="21">
    <w:abstractNumId w:val="14"/>
  </w:num>
  <w:num w:numId="22">
    <w:abstractNumId w:val="0"/>
  </w:num>
  <w:num w:numId="23">
    <w:abstractNumId w:val="1"/>
  </w:num>
  <w:num w:numId="24">
    <w:abstractNumId w:val="34"/>
  </w:num>
  <w:num w:numId="25">
    <w:abstractNumId w:val="27"/>
  </w:num>
  <w:num w:numId="26">
    <w:abstractNumId w:val="11"/>
  </w:num>
  <w:num w:numId="27">
    <w:abstractNumId w:val="5"/>
  </w:num>
  <w:num w:numId="28">
    <w:abstractNumId w:val="35"/>
  </w:num>
  <w:num w:numId="29">
    <w:abstractNumId w:val="20"/>
  </w:num>
  <w:num w:numId="30">
    <w:abstractNumId w:val="36"/>
  </w:num>
  <w:num w:numId="31">
    <w:abstractNumId w:val="3"/>
  </w:num>
  <w:num w:numId="32">
    <w:abstractNumId w:val="19"/>
  </w:num>
  <w:num w:numId="33">
    <w:abstractNumId w:val="31"/>
  </w:num>
  <w:num w:numId="34">
    <w:abstractNumId w:val="39"/>
  </w:num>
  <w:num w:numId="35">
    <w:abstractNumId w:val="30"/>
  </w:num>
  <w:num w:numId="36">
    <w:abstractNumId w:val="26"/>
  </w:num>
  <w:num w:numId="37">
    <w:abstractNumId w:val="24"/>
  </w:num>
  <w:num w:numId="38">
    <w:abstractNumId w:val="10"/>
  </w:num>
  <w:num w:numId="39">
    <w:abstractNumId w:val="9"/>
  </w:num>
  <w:num w:numId="40">
    <w:abstractNumId w:val="38"/>
  </w:num>
  <w:num w:numId="41">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4D58"/>
    <w:rsid w:val="00015793"/>
    <w:rsid w:val="00015873"/>
    <w:rsid w:val="000161E4"/>
    <w:rsid w:val="0002189D"/>
    <w:rsid w:val="0002191D"/>
    <w:rsid w:val="000222CB"/>
    <w:rsid w:val="0002259D"/>
    <w:rsid w:val="0002426D"/>
    <w:rsid w:val="000266A0"/>
    <w:rsid w:val="00026F21"/>
    <w:rsid w:val="00027867"/>
    <w:rsid w:val="00030416"/>
    <w:rsid w:val="000306A4"/>
    <w:rsid w:val="00031A30"/>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597D"/>
    <w:rsid w:val="00056973"/>
    <w:rsid w:val="00057DC0"/>
    <w:rsid w:val="0006176A"/>
    <w:rsid w:val="000646D3"/>
    <w:rsid w:val="00064EE5"/>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0F4B"/>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39E9"/>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B7789"/>
    <w:rsid w:val="001C0D39"/>
    <w:rsid w:val="001C2EA0"/>
    <w:rsid w:val="001C5A24"/>
    <w:rsid w:val="001C5C0D"/>
    <w:rsid w:val="001C68A8"/>
    <w:rsid w:val="001C763C"/>
    <w:rsid w:val="001D028C"/>
    <w:rsid w:val="001D129D"/>
    <w:rsid w:val="001D131B"/>
    <w:rsid w:val="001D17F8"/>
    <w:rsid w:val="001D50EA"/>
    <w:rsid w:val="001D6877"/>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2C6"/>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43EC"/>
    <w:rsid w:val="00265893"/>
    <w:rsid w:val="0026698C"/>
    <w:rsid w:val="00274E1A"/>
    <w:rsid w:val="00275368"/>
    <w:rsid w:val="002758DE"/>
    <w:rsid w:val="00275E1D"/>
    <w:rsid w:val="00276F76"/>
    <w:rsid w:val="002770F4"/>
    <w:rsid w:val="00281609"/>
    <w:rsid w:val="00282213"/>
    <w:rsid w:val="00283339"/>
    <w:rsid w:val="002863A3"/>
    <w:rsid w:val="00286F05"/>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0B03"/>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076D3"/>
    <w:rsid w:val="00310A5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0E0B"/>
    <w:rsid w:val="003F1503"/>
    <w:rsid w:val="003F1B8C"/>
    <w:rsid w:val="003F2691"/>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BB5"/>
    <w:rsid w:val="00424ED4"/>
    <w:rsid w:val="00427DBF"/>
    <w:rsid w:val="00427E28"/>
    <w:rsid w:val="00430AFB"/>
    <w:rsid w:val="00432542"/>
    <w:rsid w:val="00433199"/>
    <w:rsid w:val="00434B8D"/>
    <w:rsid w:val="0043519D"/>
    <w:rsid w:val="004351FE"/>
    <w:rsid w:val="00436299"/>
    <w:rsid w:val="00436340"/>
    <w:rsid w:val="00436526"/>
    <w:rsid w:val="00436B8D"/>
    <w:rsid w:val="004439AA"/>
    <w:rsid w:val="0044416B"/>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66E0"/>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E9A"/>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1D8B"/>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E1A"/>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3D12"/>
    <w:rsid w:val="005C453E"/>
    <w:rsid w:val="005C4CA3"/>
    <w:rsid w:val="005C4E15"/>
    <w:rsid w:val="005C4F05"/>
    <w:rsid w:val="005C6F72"/>
    <w:rsid w:val="005C74BE"/>
    <w:rsid w:val="005C7BC5"/>
    <w:rsid w:val="005C7CB5"/>
    <w:rsid w:val="005D2673"/>
    <w:rsid w:val="005D2F75"/>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23B"/>
    <w:rsid w:val="00601686"/>
    <w:rsid w:val="00601791"/>
    <w:rsid w:val="00601BCD"/>
    <w:rsid w:val="006033AB"/>
    <w:rsid w:val="006033BC"/>
    <w:rsid w:val="0060469B"/>
    <w:rsid w:val="00607FC1"/>
    <w:rsid w:val="0061035E"/>
    <w:rsid w:val="00610787"/>
    <w:rsid w:val="0061230B"/>
    <w:rsid w:val="00614B75"/>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6F7676"/>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36B3"/>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2055"/>
    <w:rsid w:val="00803723"/>
    <w:rsid w:val="008041B2"/>
    <w:rsid w:val="008056C8"/>
    <w:rsid w:val="0080644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4A3F"/>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6A7A"/>
    <w:rsid w:val="00897C56"/>
    <w:rsid w:val="008A0232"/>
    <w:rsid w:val="008A0C8A"/>
    <w:rsid w:val="008A4519"/>
    <w:rsid w:val="008A5E57"/>
    <w:rsid w:val="008A618D"/>
    <w:rsid w:val="008A69F1"/>
    <w:rsid w:val="008A7975"/>
    <w:rsid w:val="008B0F4D"/>
    <w:rsid w:val="008B143B"/>
    <w:rsid w:val="008B382D"/>
    <w:rsid w:val="008C0413"/>
    <w:rsid w:val="008C04F8"/>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76"/>
    <w:rsid w:val="008E3740"/>
    <w:rsid w:val="008E43EC"/>
    <w:rsid w:val="008E45AD"/>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C2B"/>
    <w:rsid w:val="00950F0C"/>
    <w:rsid w:val="0095102F"/>
    <w:rsid w:val="0095190C"/>
    <w:rsid w:val="0095462C"/>
    <w:rsid w:val="0095470D"/>
    <w:rsid w:val="00954DF6"/>
    <w:rsid w:val="009556C7"/>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97D79"/>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67A"/>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01B0"/>
    <w:rsid w:val="00A4100C"/>
    <w:rsid w:val="00A411E2"/>
    <w:rsid w:val="00A41F00"/>
    <w:rsid w:val="00A41FD3"/>
    <w:rsid w:val="00A4320B"/>
    <w:rsid w:val="00A4354B"/>
    <w:rsid w:val="00A44088"/>
    <w:rsid w:val="00A4423A"/>
    <w:rsid w:val="00A45D73"/>
    <w:rsid w:val="00A465CB"/>
    <w:rsid w:val="00A51FD6"/>
    <w:rsid w:val="00A5255F"/>
    <w:rsid w:val="00A52970"/>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7B2"/>
    <w:rsid w:val="00B20E7E"/>
    <w:rsid w:val="00B21FA9"/>
    <w:rsid w:val="00B23CBD"/>
    <w:rsid w:val="00B24406"/>
    <w:rsid w:val="00B253A6"/>
    <w:rsid w:val="00B255D5"/>
    <w:rsid w:val="00B256FD"/>
    <w:rsid w:val="00B2687B"/>
    <w:rsid w:val="00B26901"/>
    <w:rsid w:val="00B26BCE"/>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5A2A"/>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4F2"/>
    <w:rsid w:val="00BF6F01"/>
    <w:rsid w:val="00C0062E"/>
    <w:rsid w:val="00C012A8"/>
    <w:rsid w:val="00C02377"/>
    <w:rsid w:val="00C02E33"/>
    <w:rsid w:val="00C04F3A"/>
    <w:rsid w:val="00C05BDB"/>
    <w:rsid w:val="00C062F2"/>
    <w:rsid w:val="00C06E1F"/>
    <w:rsid w:val="00C06FC1"/>
    <w:rsid w:val="00C076B4"/>
    <w:rsid w:val="00C120DC"/>
    <w:rsid w:val="00C12789"/>
    <w:rsid w:val="00C130F8"/>
    <w:rsid w:val="00C13326"/>
    <w:rsid w:val="00C1353E"/>
    <w:rsid w:val="00C15A6B"/>
    <w:rsid w:val="00C16577"/>
    <w:rsid w:val="00C20175"/>
    <w:rsid w:val="00C2049D"/>
    <w:rsid w:val="00C220D9"/>
    <w:rsid w:val="00C2242B"/>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3F03"/>
    <w:rsid w:val="00CD4059"/>
    <w:rsid w:val="00CD4202"/>
    <w:rsid w:val="00CD5676"/>
    <w:rsid w:val="00CD5D0C"/>
    <w:rsid w:val="00CD6646"/>
    <w:rsid w:val="00CE05F2"/>
    <w:rsid w:val="00CE09A3"/>
    <w:rsid w:val="00CE255C"/>
    <w:rsid w:val="00CE3C2C"/>
    <w:rsid w:val="00CE4360"/>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E65"/>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3E00"/>
    <w:rsid w:val="00E345FB"/>
    <w:rsid w:val="00E34D20"/>
    <w:rsid w:val="00E35051"/>
    <w:rsid w:val="00E35097"/>
    <w:rsid w:val="00E41665"/>
    <w:rsid w:val="00E44242"/>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76C"/>
    <w:rsid w:val="00E841E5"/>
    <w:rsid w:val="00E8629F"/>
    <w:rsid w:val="00E870B6"/>
    <w:rsid w:val="00E87634"/>
    <w:rsid w:val="00E87B68"/>
    <w:rsid w:val="00E87D39"/>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342D"/>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09A"/>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6AD"/>
    <w:rsid w:val="00F63976"/>
    <w:rsid w:val="00F6397C"/>
    <w:rsid w:val="00F63F64"/>
    <w:rsid w:val="00F641AE"/>
    <w:rsid w:val="00F64AFB"/>
    <w:rsid w:val="00F64B3E"/>
    <w:rsid w:val="00F64EBB"/>
    <w:rsid w:val="00F65259"/>
    <w:rsid w:val="00F6634D"/>
    <w:rsid w:val="00F7224D"/>
    <w:rsid w:val="00F72D83"/>
    <w:rsid w:val="00F741DB"/>
    <w:rsid w:val="00F744BB"/>
    <w:rsid w:val="00F75696"/>
    <w:rsid w:val="00F75899"/>
    <w:rsid w:val="00F75A4F"/>
    <w:rsid w:val="00F769A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3F"/>
    <w:rPr>
      <w:rFonts w:eastAsia="Times New Roman"/>
      <w:sz w:val="24"/>
      <w:szCs w:val="24"/>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310A5F"/>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1B7789"/>
    <w:pPr>
      <w:numPr>
        <w:numId w:val="32"/>
      </w:numPr>
      <w:tabs>
        <w:tab w:val="left" w:pos="1701"/>
      </w:tabs>
      <w:spacing w:after="120" w:line="259" w:lineRule="auto"/>
      <w:jc w:val="both"/>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014962">
      <w:bodyDiv w:val="1"/>
      <w:marLeft w:val="0"/>
      <w:marRight w:val="0"/>
      <w:marTop w:val="0"/>
      <w:marBottom w:val="0"/>
      <w:divBdr>
        <w:top w:val="none" w:sz="0" w:space="0" w:color="auto"/>
        <w:left w:val="none" w:sz="0" w:space="0" w:color="auto"/>
        <w:bottom w:val="none" w:sz="0" w:space="0" w:color="auto"/>
        <w:right w:val="none" w:sz="0" w:space="0" w:color="auto"/>
      </w:divBdr>
      <w:divsChild>
        <w:div w:id="1189103872">
          <w:marLeft w:val="0"/>
          <w:marRight w:val="0"/>
          <w:marTop w:val="0"/>
          <w:marBottom w:val="0"/>
          <w:divBdr>
            <w:top w:val="none" w:sz="0" w:space="0" w:color="auto"/>
            <w:left w:val="none" w:sz="0" w:space="0" w:color="auto"/>
            <w:bottom w:val="none" w:sz="0" w:space="0" w:color="auto"/>
            <w:right w:val="none" w:sz="0" w:space="0" w:color="auto"/>
          </w:divBdr>
        </w:div>
      </w:divsChild>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85399564">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491506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608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98/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7/Report/"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96b/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7AEC18-9E7C-4EE6-9B72-55DAF649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7194</Words>
  <Characters>41012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2019-10-14T06:30:00Z</dcterms:created>
  <dcterms:modified xsi:type="dcterms:W3CDTF">2019-10-14T06:33:00Z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